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620" w:rsidRPr="00E00614" w:rsidRDefault="00CA7FD4" w:rsidP="00E00614">
      <w:pPr>
        <w:spacing w:line="276" w:lineRule="auto"/>
        <w:jc w:val="center"/>
        <w:rPr>
          <w:b/>
          <w:sz w:val="24"/>
          <w:szCs w:val="24"/>
        </w:rPr>
      </w:pPr>
      <w:r w:rsidRPr="00E00614">
        <w:rPr>
          <w:b/>
          <w:sz w:val="24"/>
          <w:szCs w:val="24"/>
        </w:rPr>
        <w:t>PROFIL KETERAMPILAN BERTANYA SISWA PADA MATERI SISITEM PENCERNAAN MANUSIA KELAS VIII SMPN 10 TANJUNGPINANG</w:t>
      </w:r>
    </w:p>
    <w:p w:rsidR="002E3620" w:rsidRDefault="002E3620" w:rsidP="002E3620">
      <w:pPr>
        <w:jc w:val="both"/>
        <w:rPr>
          <w:b/>
          <w:sz w:val="24"/>
          <w:szCs w:val="24"/>
        </w:rPr>
      </w:pPr>
    </w:p>
    <w:p w:rsidR="002E3620" w:rsidRPr="00D0152B" w:rsidRDefault="00D31F9D" w:rsidP="002E3620">
      <w:pPr>
        <w:jc w:val="center"/>
        <w:rPr>
          <w:sz w:val="24"/>
          <w:szCs w:val="24"/>
          <w:vertAlign w:val="superscript"/>
          <w:lang w:val="id-ID"/>
        </w:rPr>
      </w:pPr>
      <w:r>
        <w:rPr>
          <w:sz w:val="24"/>
          <w:szCs w:val="24"/>
        </w:rPr>
        <w:t>Azuriyati</w:t>
      </w:r>
      <w:r w:rsidR="002E3620">
        <w:rPr>
          <w:sz w:val="24"/>
          <w:szCs w:val="24"/>
          <w:vertAlign w:val="superscript"/>
          <w:lang w:val="id-ID"/>
        </w:rPr>
        <w:t>1</w:t>
      </w:r>
      <w:r w:rsidR="002E3620">
        <w:rPr>
          <w:sz w:val="24"/>
          <w:szCs w:val="24"/>
          <w:lang w:val="id-ID"/>
        </w:rPr>
        <w:t xml:space="preserve">, </w:t>
      </w:r>
      <w:r w:rsidR="003A7B79">
        <w:rPr>
          <w:sz w:val="24"/>
          <w:szCs w:val="24"/>
        </w:rPr>
        <w:t>Bony Irawan</w:t>
      </w:r>
      <w:r w:rsidR="002E3620">
        <w:rPr>
          <w:sz w:val="24"/>
          <w:szCs w:val="24"/>
          <w:vertAlign w:val="superscript"/>
          <w:lang w:val="id-ID"/>
        </w:rPr>
        <w:t>2</w:t>
      </w:r>
      <w:r w:rsidR="006049C0">
        <w:rPr>
          <w:sz w:val="24"/>
          <w:szCs w:val="24"/>
          <w:lang w:val="id-ID"/>
        </w:rPr>
        <w:t xml:space="preserve">, </w:t>
      </w:r>
      <w:r w:rsidR="003A7B79">
        <w:rPr>
          <w:sz w:val="24"/>
          <w:szCs w:val="24"/>
        </w:rPr>
        <w:t>Azza Nuzullah Putri</w:t>
      </w:r>
      <w:r w:rsidR="002E3620">
        <w:rPr>
          <w:sz w:val="24"/>
          <w:szCs w:val="24"/>
          <w:vertAlign w:val="superscript"/>
          <w:lang w:val="id-ID"/>
        </w:rPr>
        <w:t>3</w:t>
      </w:r>
    </w:p>
    <w:p w:rsidR="002E3620" w:rsidRPr="00E00614" w:rsidRDefault="005C19B1" w:rsidP="002E3620">
      <w:pPr>
        <w:jc w:val="center"/>
        <w:rPr>
          <w:sz w:val="24"/>
          <w:szCs w:val="24"/>
          <w:vertAlign w:val="superscript"/>
          <w:lang w:val="id-ID"/>
        </w:rPr>
      </w:pPr>
      <w:hyperlink r:id="rId7" w:history="1">
        <w:r w:rsidR="00971874" w:rsidRPr="00E00614">
          <w:rPr>
            <w:rStyle w:val="Hyperlink"/>
            <w:color w:val="auto"/>
            <w:sz w:val="24"/>
            <w:szCs w:val="24"/>
            <w:u w:val="none"/>
          </w:rPr>
          <w:t>azuriyati17</w:t>
        </w:r>
        <w:r w:rsidR="00971874" w:rsidRPr="00E00614">
          <w:rPr>
            <w:rStyle w:val="Hyperlink"/>
            <w:color w:val="auto"/>
            <w:sz w:val="24"/>
            <w:szCs w:val="24"/>
            <w:u w:val="none"/>
            <w:lang w:val="id-ID"/>
          </w:rPr>
          <w:t>@gmail.com</w:t>
        </w:r>
      </w:hyperlink>
    </w:p>
    <w:p w:rsidR="002E3620" w:rsidRDefault="002E3620" w:rsidP="002E3620">
      <w:pPr>
        <w:jc w:val="center"/>
        <w:rPr>
          <w:sz w:val="24"/>
          <w:szCs w:val="24"/>
          <w:lang w:val="id-ID"/>
        </w:rPr>
      </w:pPr>
      <w:r>
        <w:rPr>
          <w:sz w:val="24"/>
          <w:szCs w:val="24"/>
        </w:rPr>
        <w:t>Program Stud</w:t>
      </w:r>
      <w:r>
        <w:rPr>
          <w:sz w:val="24"/>
          <w:szCs w:val="24"/>
          <w:lang w:val="id-ID"/>
        </w:rPr>
        <w:t>i Pendidikan Biologi</w:t>
      </w:r>
      <w:r>
        <w:rPr>
          <w:sz w:val="24"/>
          <w:szCs w:val="24"/>
        </w:rPr>
        <w:t>, Fakultas</w:t>
      </w:r>
      <w:r>
        <w:rPr>
          <w:sz w:val="24"/>
          <w:szCs w:val="24"/>
          <w:lang w:val="id-ID"/>
        </w:rPr>
        <w:t xml:space="preserve"> Keguruan dan Ilmu Pendidikan</w:t>
      </w:r>
      <w:r>
        <w:rPr>
          <w:sz w:val="24"/>
          <w:szCs w:val="24"/>
        </w:rPr>
        <w:t>,</w:t>
      </w:r>
    </w:p>
    <w:p w:rsidR="002E3620" w:rsidRDefault="002E3620" w:rsidP="002E3620">
      <w:pPr>
        <w:jc w:val="center"/>
        <w:rPr>
          <w:sz w:val="24"/>
          <w:szCs w:val="24"/>
        </w:rPr>
      </w:pPr>
      <w:r>
        <w:rPr>
          <w:sz w:val="24"/>
          <w:szCs w:val="24"/>
        </w:rPr>
        <w:t>UniversitasMaritim Raja Ali Haji</w:t>
      </w:r>
    </w:p>
    <w:p w:rsidR="002E3620" w:rsidRDefault="002E3620" w:rsidP="002E3620">
      <w:pPr>
        <w:jc w:val="both"/>
        <w:rPr>
          <w:sz w:val="24"/>
          <w:szCs w:val="24"/>
        </w:rPr>
      </w:pPr>
    </w:p>
    <w:p w:rsidR="002E3620" w:rsidRDefault="002E3620" w:rsidP="002E3620">
      <w:pPr>
        <w:jc w:val="center"/>
        <w:rPr>
          <w:b/>
          <w:sz w:val="24"/>
          <w:szCs w:val="24"/>
        </w:rPr>
      </w:pPr>
      <w:r>
        <w:rPr>
          <w:b/>
          <w:sz w:val="24"/>
          <w:szCs w:val="24"/>
        </w:rPr>
        <w:t>Abstract</w:t>
      </w:r>
    </w:p>
    <w:p w:rsidR="00034255" w:rsidRPr="00034255" w:rsidRDefault="00034255" w:rsidP="00034255">
      <w:pPr>
        <w:pStyle w:val="HTMLPreformatted"/>
        <w:tabs>
          <w:tab w:val="clear" w:pos="916"/>
          <w:tab w:val="left" w:pos="851"/>
          <w:tab w:val="left" w:pos="1276"/>
        </w:tabs>
        <w:spacing w:before="240"/>
        <w:jc w:val="both"/>
        <w:rPr>
          <w:rFonts w:ascii="Times New Roman" w:hAnsi="Times New Roman" w:cs="Times New Roman"/>
          <w:i/>
          <w:sz w:val="24"/>
          <w:szCs w:val="24"/>
        </w:rPr>
      </w:pPr>
      <w:r>
        <w:rPr>
          <w:rStyle w:val="y2iqfc"/>
          <w:rFonts w:ascii="Times New Roman" w:eastAsiaTheme="majorEastAsia" w:hAnsi="Times New Roman" w:cs="Times New Roman"/>
          <w:i/>
          <w:sz w:val="24"/>
          <w:szCs w:val="24"/>
          <w:lang w:val="en-US"/>
        </w:rPr>
        <w:tab/>
      </w:r>
      <w:r w:rsidRPr="00034255">
        <w:rPr>
          <w:rStyle w:val="y2iqfc"/>
          <w:rFonts w:ascii="Times New Roman" w:eastAsiaTheme="majorEastAsia" w:hAnsi="Times New Roman" w:cs="Times New Roman"/>
          <w:i/>
          <w:sz w:val="24"/>
          <w:szCs w:val="24"/>
        </w:rPr>
        <w:t>The purpose of this study was to examine the students' ability to ask questions through the quantity of questions on the material of the human digestive system. This research was conducted at SMPN 10 Tanjungpinang in class VIII in the odd semester of the 2021/2022 academic year. The research method used in this research is descriptive method. The instrument used is a student question observation sheet. The results of this study are the quantity of student questions with the percentage of students who ask questions in writing is 13 people (76.92%) and the number of students who ask questions orally is 10 people (100%). Questions related to the dimension of knowledge were dominated by conceptual knowledge with a percentage of 32.05%. Questions based on the Revised Bloom's Taxonomy are dominated by C2 (Understanding) – Conceptual questions both orally and in writing.</w:t>
      </w:r>
    </w:p>
    <w:p w:rsidR="006049C0" w:rsidRPr="006049C0" w:rsidRDefault="006049C0" w:rsidP="006049C0">
      <w:pPr>
        <w:jc w:val="both"/>
        <w:rPr>
          <w:i/>
          <w:sz w:val="24"/>
          <w:szCs w:val="24"/>
        </w:rPr>
      </w:pPr>
    </w:p>
    <w:p w:rsidR="002E3620" w:rsidRPr="00795644" w:rsidRDefault="006049C0" w:rsidP="00795644">
      <w:pPr>
        <w:tabs>
          <w:tab w:val="left" w:pos="4146"/>
        </w:tabs>
        <w:jc w:val="both"/>
        <w:rPr>
          <w:i/>
          <w:sz w:val="24"/>
          <w:szCs w:val="24"/>
          <w:lang w:val="id-ID"/>
        </w:rPr>
      </w:pPr>
      <w:r>
        <w:rPr>
          <w:i/>
          <w:sz w:val="24"/>
          <w:szCs w:val="24"/>
          <w:lang w:val="id-ID"/>
        </w:rPr>
        <w:tab/>
      </w:r>
    </w:p>
    <w:p w:rsidR="002E3620" w:rsidRPr="003A5056" w:rsidRDefault="002E3620" w:rsidP="002E3620">
      <w:pPr>
        <w:tabs>
          <w:tab w:val="left" w:pos="1276"/>
        </w:tabs>
        <w:ind w:left="1276" w:hanging="1276"/>
        <w:jc w:val="both"/>
        <w:rPr>
          <w:sz w:val="24"/>
          <w:szCs w:val="24"/>
          <w:lang w:val="id-ID"/>
        </w:rPr>
      </w:pPr>
      <w:r w:rsidRPr="00D0152B">
        <w:rPr>
          <w:i/>
          <w:sz w:val="24"/>
          <w:szCs w:val="24"/>
        </w:rPr>
        <w:t>K</w:t>
      </w:r>
      <w:r w:rsidRPr="00D0152B">
        <w:rPr>
          <w:i/>
          <w:sz w:val="24"/>
          <w:szCs w:val="24"/>
          <w:lang w:val="id-ID"/>
        </w:rPr>
        <w:t>eywords</w:t>
      </w:r>
      <w:r w:rsidR="00777140">
        <w:rPr>
          <w:i/>
          <w:sz w:val="24"/>
          <w:szCs w:val="24"/>
        </w:rPr>
        <w:t xml:space="preserve"> </w:t>
      </w:r>
      <w:r>
        <w:rPr>
          <w:sz w:val="24"/>
          <w:szCs w:val="24"/>
        </w:rPr>
        <w:t>:</w:t>
      </w:r>
      <w:r w:rsidR="00777140">
        <w:rPr>
          <w:sz w:val="24"/>
          <w:szCs w:val="24"/>
        </w:rPr>
        <w:t xml:space="preserve"> </w:t>
      </w:r>
      <w:r w:rsidR="00777140" w:rsidRPr="003F7009">
        <w:rPr>
          <w:rStyle w:val="y2iqfc"/>
          <w:rFonts w:eastAsiaTheme="majorEastAsia"/>
          <w:i/>
          <w:sz w:val="24"/>
          <w:szCs w:val="24"/>
        </w:rPr>
        <w:t>Questioning skills, quantity of student questions</w:t>
      </w:r>
      <w:r w:rsidR="00777140">
        <w:rPr>
          <w:rStyle w:val="y2iqfc"/>
          <w:rFonts w:eastAsiaTheme="majorEastAsia"/>
          <w:i/>
          <w:sz w:val="24"/>
          <w:szCs w:val="24"/>
        </w:rPr>
        <w:t>, digestive system</w:t>
      </w:r>
    </w:p>
    <w:p w:rsidR="002E3620" w:rsidRDefault="002E3620" w:rsidP="002E3620">
      <w:pPr>
        <w:tabs>
          <w:tab w:val="left" w:pos="1276"/>
        </w:tabs>
        <w:ind w:left="1276" w:hanging="1276"/>
        <w:jc w:val="both"/>
        <w:rPr>
          <w:sz w:val="24"/>
          <w:szCs w:val="24"/>
        </w:rPr>
      </w:pPr>
    </w:p>
    <w:p w:rsidR="002E3620" w:rsidRPr="00406E0A" w:rsidRDefault="002E3620" w:rsidP="002E3620">
      <w:pPr>
        <w:numPr>
          <w:ilvl w:val="0"/>
          <w:numId w:val="1"/>
        </w:numPr>
        <w:pBdr>
          <w:top w:val="nil"/>
          <w:left w:val="nil"/>
          <w:bottom w:val="nil"/>
          <w:right w:val="nil"/>
          <w:between w:val="nil"/>
        </w:pBdr>
        <w:tabs>
          <w:tab w:val="left" w:pos="284"/>
        </w:tabs>
        <w:spacing w:after="200"/>
        <w:ind w:left="284" w:hanging="284"/>
        <w:jc w:val="both"/>
        <w:rPr>
          <w:b/>
          <w:color w:val="000000"/>
          <w:sz w:val="24"/>
          <w:szCs w:val="24"/>
        </w:rPr>
      </w:pPr>
      <w:r>
        <w:rPr>
          <w:b/>
          <w:color w:val="000000"/>
          <w:sz w:val="24"/>
          <w:szCs w:val="24"/>
        </w:rPr>
        <w:t>Pendahuluan</w:t>
      </w:r>
    </w:p>
    <w:p w:rsidR="00213E36" w:rsidRDefault="00213E36" w:rsidP="00213E36">
      <w:pPr>
        <w:tabs>
          <w:tab w:val="left" w:pos="426"/>
        </w:tabs>
        <w:jc w:val="both"/>
        <w:rPr>
          <w:sz w:val="24"/>
          <w:szCs w:val="24"/>
        </w:rPr>
      </w:pPr>
      <w:r>
        <w:rPr>
          <w:sz w:val="24"/>
          <w:szCs w:val="24"/>
        </w:rPr>
        <w:tab/>
      </w:r>
      <w:r w:rsidRPr="00213E36">
        <w:rPr>
          <w:sz w:val="24"/>
          <w:szCs w:val="24"/>
        </w:rPr>
        <w:t xml:space="preserve">Permendikbud No. 65 Tahun 2013 menyatakan bahwa proses pembelajaran diselenggarakan secara interaktif, inspiratif, menyenangkan, menantang, memotivasi peserta didik untuk berpartisipasi aktif, serta memberikan ruang yang cukup bagi prakarsa, kreatifitas, dan kemandirian sesuai dengan bakat, minat, dan perkembangan fisik serta psikologis peserta didik. Penyelenggaraan pembelajaran secara interaktif dapat tercipta dengan adanya interaksi yang terjadi didalam kelas. Interaksi dalam pembelajaran terjadi antara siswa dan guru ataupun antar siswa melalui sebuah pertanyaan. </w:t>
      </w:r>
    </w:p>
    <w:p w:rsidR="00213E36" w:rsidRDefault="00213E36" w:rsidP="00213E36">
      <w:pPr>
        <w:pStyle w:val="ListParagraph"/>
        <w:tabs>
          <w:tab w:val="left" w:pos="567"/>
        </w:tabs>
        <w:spacing w:after="0" w:line="240" w:lineRule="auto"/>
        <w:ind w:left="0" w:firstLine="360"/>
        <w:jc w:val="both"/>
        <w:rPr>
          <w:rFonts w:ascii="Times New Roman" w:hAnsi="Times New Roman"/>
          <w:sz w:val="24"/>
          <w:szCs w:val="24"/>
        </w:rPr>
      </w:pPr>
      <w:r w:rsidRPr="00F56167">
        <w:rPr>
          <w:rFonts w:ascii="Times New Roman" w:hAnsi="Times New Roman"/>
          <w:sz w:val="24"/>
          <w:szCs w:val="24"/>
        </w:rPr>
        <w:t xml:space="preserve">Keadaan yang seringkali terjadi dalam proses pembelajaran disekolah adalah interaksi satu arah yaitu siswa tidak terlibat aktif dalam proses pembelajaran. Pengajuan pertanyaan pun didominasikan pertanyaan. Sikap pasif siswa dalam pembelajaran tersebut dapat terjadi pula ketika guru memberikan kesempatan untuk menyampaikan pertanyaan kebanyakan siswa hanya diam sehingga guru mengambil ahli kembali pembelajaran. Maka dapat dikatakan bahwa sikap pasif siswa dalam mengajukan pertanyaan dapat disebabkan oleh beberapa hal yaitu siswa sudah mengerti dengan penjelasan yang diberikan oleh guru, siswa sama sekali tidak mengerti dengan apa yang dijelaskan guru. </w:t>
      </w:r>
    </w:p>
    <w:p w:rsidR="00213E36" w:rsidRPr="00213E36" w:rsidRDefault="00213E36" w:rsidP="00213E36">
      <w:pPr>
        <w:tabs>
          <w:tab w:val="left" w:pos="426"/>
        </w:tabs>
        <w:jc w:val="both"/>
        <w:rPr>
          <w:sz w:val="24"/>
          <w:szCs w:val="24"/>
        </w:rPr>
      </w:pPr>
    </w:p>
    <w:p w:rsidR="00795644" w:rsidRDefault="00213E36" w:rsidP="00213E36">
      <w:pPr>
        <w:ind w:firstLine="567"/>
        <w:jc w:val="both"/>
        <w:rPr>
          <w:sz w:val="24"/>
          <w:szCs w:val="24"/>
        </w:rPr>
      </w:pPr>
      <w:r w:rsidRPr="00F56167">
        <w:rPr>
          <w:sz w:val="24"/>
          <w:szCs w:val="24"/>
        </w:rPr>
        <w:lastRenderedPageBreak/>
        <w:t>Keterampilan bertanya berhubungan dengan hasil belajar siswa dalam kegiatan pembelajarannya. keterampilan bertanya merupakan bagian yang tidak terpisahkan dalam rangka meningkatkan kualitas proses dan hasil pembelajaran yang sekaligus merupakan bagian dari keberhasilan dalam pengelolaan instruksional dan pengelolaan kelas. Hal ini didukung oleh keterampilan bertanya dengan hasil belajar siswa telah dilakukan oleh Agustina dkk (2015) yang menyatakan bahwa keterampilan bertanya dan hasil belajar siswa menunjukkan hubungan positif. Hubungan positif tersebut diartikan semakin tinggi nilai keterampilan bertanya maka hasil belajar juga akan meningkat.</w:t>
      </w:r>
    </w:p>
    <w:p w:rsidR="00213E36" w:rsidRPr="00213E36" w:rsidRDefault="00213E36" w:rsidP="00213E36">
      <w:pPr>
        <w:ind w:firstLine="567"/>
        <w:jc w:val="both"/>
        <w:rPr>
          <w:b/>
          <w:sz w:val="24"/>
          <w:szCs w:val="24"/>
          <w:lang w:val="id-ID"/>
        </w:rPr>
      </w:pPr>
      <w:r w:rsidRPr="00F56167">
        <w:rPr>
          <w:sz w:val="24"/>
          <w:szCs w:val="24"/>
        </w:rPr>
        <w:t xml:space="preserve">Berdasarkan uraian yang dikemukakan, penulis tertarik melakukan penelitian tentang dengan judul </w:t>
      </w:r>
      <w:r w:rsidRPr="00213E36">
        <w:rPr>
          <w:b/>
          <w:sz w:val="24"/>
          <w:szCs w:val="24"/>
        </w:rPr>
        <w:t>“</w:t>
      </w:r>
      <w:r w:rsidRPr="00213E36">
        <w:rPr>
          <w:b/>
          <w:color w:val="000000" w:themeColor="text1"/>
          <w:sz w:val="24"/>
          <w:szCs w:val="24"/>
        </w:rPr>
        <w:t>Profil Keterampilan Bertanya Siswa pada Materi Sistem Pencernaan Manusia kelas VIII di SMPN 10 Tanjungpinang</w:t>
      </w:r>
      <w:r w:rsidRPr="00213E36">
        <w:rPr>
          <w:b/>
          <w:i/>
          <w:color w:val="000000" w:themeColor="text1"/>
          <w:sz w:val="24"/>
          <w:szCs w:val="24"/>
        </w:rPr>
        <w:t>”.</w:t>
      </w:r>
    </w:p>
    <w:p w:rsidR="00867505" w:rsidRPr="00213E36" w:rsidRDefault="00867505" w:rsidP="00795644">
      <w:pPr>
        <w:ind w:firstLine="567"/>
        <w:jc w:val="both"/>
        <w:rPr>
          <w:b/>
          <w:sz w:val="24"/>
          <w:szCs w:val="24"/>
          <w:lang w:val="id-ID"/>
        </w:rPr>
      </w:pPr>
    </w:p>
    <w:p w:rsidR="00795644" w:rsidRDefault="002E3620" w:rsidP="004253C6">
      <w:pPr>
        <w:numPr>
          <w:ilvl w:val="0"/>
          <w:numId w:val="1"/>
        </w:numPr>
        <w:pBdr>
          <w:top w:val="nil"/>
          <w:left w:val="nil"/>
          <w:bottom w:val="nil"/>
          <w:right w:val="nil"/>
          <w:between w:val="nil"/>
        </w:pBdr>
        <w:tabs>
          <w:tab w:val="left" w:pos="284"/>
        </w:tabs>
        <w:ind w:left="284" w:hanging="284"/>
        <w:jc w:val="both"/>
        <w:rPr>
          <w:b/>
          <w:color w:val="000000"/>
          <w:sz w:val="24"/>
          <w:szCs w:val="24"/>
        </w:rPr>
      </w:pPr>
      <w:r>
        <w:rPr>
          <w:b/>
          <w:color w:val="000000"/>
          <w:sz w:val="24"/>
          <w:szCs w:val="24"/>
        </w:rPr>
        <w:t>Metode</w:t>
      </w:r>
      <w:r w:rsidR="00E82B35">
        <w:rPr>
          <w:b/>
          <w:color w:val="000000"/>
          <w:sz w:val="24"/>
          <w:szCs w:val="24"/>
        </w:rPr>
        <w:t xml:space="preserve"> </w:t>
      </w:r>
      <w:r>
        <w:rPr>
          <w:b/>
          <w:color w:val="000000"/>
          <w:sz w:val="24"/>
          <w:szCs w:val="24"/>
        </w:rPr>
        <w:t>Penelitian</w:t>
      </w:r>
    </w:p>
    <w:p w:rsidR="004253C6" w:rsidRPr="00795644" w:rsidRDefault="004253C6" w:rsidP="004253C6">
      <w:pPr>
        <w:pBdr>
          <w:top w:val="nil"/>
          <w:left w:val="nil"/>
          <w:bottom w:val="nil"/>
          <w:right w:val="nil"/>
          <w:between w:val="nil"/>
        </w:pBdr>
        <w:tabs>
          <w:tab w:val="left" w:pos="284"/>
        </w:tabs>
        <w:ind w:left="284"/>
        <w:jc w:val="both"/>
        <w:rPr>
          <w:b/>
          <w:color w:val="000000"/>
          <w:sz w:val="24"/>
          <w:szCs w:val="24"/>
        </w:rPr>
      </w:pPr>
    </w:p>
    <w:p w:rsidR="00795644" w:rsidRDefault="00DA3F1D" w:rsidP="004253C6">
      <w:pPr>
        <w:ind w:firstLine="567"/>
        <w:jc w:val="both"/>
        <w:rPr>
          <w:color w:val="000000" w:themeColor="text1"/>
          <w:sz w:val="24"/>
          <w:szCs w:val="24"/>
          <w:lang w:val="id-ID"/>
        </w:rPr>
      </w:pPr>
      <w:r w:rsidRPr="002C1882">
        <w:rPr>
          <w:sz w:val="24"/>
          <w:szCs w:val="24"/>
        </w:rPr>
        <w:t>Pendekatan yang digunakan pendekatan kualitatif. Data kualitatif berupa</w:t>
      </w:r>
      <w:r>
        <w:rPr>
          <w:sz w:val="24"/>
          <w:szCs w:val="24"/>
        </w:rPr>
        <w:t xml:space="preserve"> keterampilan bertanya dan  kualitas  pertanyaan siswa kelas VIII di SMPN 10 Tanjungpinang. Keterampilan bertanya yang diukur pada penelitian ini yaitu kualitas dan kuantitas pertanyaan.</w:t>
      </w:r>
    </w:p>
    <w:p w:rsidR="002E3620" w:rsidRPr="003A5056" w:rsidRDefault="00DA3F1D" w:rsidP="004253C6">
      <w:pPr>
        <w:ind w:firstLine="567"/>
        <w:jc w:val="both"/>
        <w:rPr>
          <w:color w:val="000000" w:themeColor="text1"/>
          <w:sz w:val="24"/>
          <w:szCs w:val="24"/>
          <w:lang w:val="id-ID"/>
        </w:rPr>
      </w:pPr>
      <w:r>
        <w:rPr>
          <w:sz w:val="24"/>
          <w:szCs w:val="24"/>
        </w:rPr>
        <w:t>Jenis penelitian deskriptif adalah penelitian yang digunakan untuk mendeskripsikan dan menjawab persoalan-persoalan suatu fenomena atau peristiwa yang terjadi saat ini, adapun aspek yang akan diteliti dalam penelitian ini adalah keterampilan bertanya yang diukur yaitu kuantitas dan kualitas pertanyaan siswa pada materi sistem pencernaan manusia.</w:t>
      </w:r>
    </w:p>
    <w:p w:rsidR="009B55D1" w:rsidRPr="009B55D1" w:rsidRDefault="009B55D1" w:rsidP="004253C6">
      <w:pPr>
        <w:pBdr>
          <w:top w:val="nil"/>
          <w:left w:val="nil"/>
          <w:bottom w:val="nil"/>
          <w:right w:val="nil"/>
          <w:between w:val="nil"/>
        </w:pBdr>
        <w:tabs>
          <w:tab w:val="left" w:pos="1134"/>
        </w:tabs>
        <w:ind w:firstLine="567"/>
        <w:jc w:val="both"/>
        <w:rPr>
          <w:color w:val="000000"/>
          <w:sz w:val="24"/>
          <w:szCs w:val="24"/>
          <w:lang w:val="id-ID"/>
        </w:rPr>
      </w:pPr>
    </w:p>
    <w:p w:rsidR="002E3620" w:rsidRDefault="002E3620" w:rsidP="009B55D1">
      <w:pPr>
        <w:numPr>
          <w:ilvl w:val="0"/>
          <w:numId w:val="1"/>
        </w:numPr>
        <w:pBdr>
          <w:top w:val="nil"/>
          <w:left w:val="nil"/>
          <w:bottom w:val="nil"/>
          <w:right w:val="nil"/>
          <w:between w:val="nil"/>
        </w:pBdr>
        <w:tabs>
          <w:tab w:val="left" w:pos="426"/>
        </w:tabs>
        <w:ind w:left="284" w:hanging="284"/>
        <w:jc w:val="both"/>
        <w:rPr>
          <w:b/>
          <w:color w:val="000000"/>
          <w:sz w:val="24"/>
          <w:szCs w:val="24"/>
        </w:rPr>
      </w:pPr>
      <w:r>
        <w:rPr>
          <w:b/>
          <w:color w:val="000000"/>
          <w:sz w:val="24"/>
          <w:szCs w:val="24"/>
        </w:rPr>
        <w:t>Hasil</w:t>
      </w:r>
      <w:r w:rsidR="00112737">
        <w:rPr>
          <w:b/>
          <w:color w:val="000000"/>
          <w:sz w:val="24"/>
          <w:szCs w:val="24"/>
        </w:rPr>
        <w:t xml:space="preserve"> </w:t>
      </w:r>
      <w:r>
        <w:rPr>
          <w:b/>
          <w:color w:val="000000"/>
          <w:sz w:val="24"/>
          <w:szCs w:val="24"/>
        </w:rPr>
        <w:t>dan</w:t>
      </w:r>
      <w:r w:rsidR="00112737">
        <w:rPr>
          <w:b/>
          <w:color w:val="000000"/>
          <w:sz w:val="24"/>
          <w:szCs w:val="24"/>
        </w:rPr>
        <w:t xml:space="preserve"> </w:t>
      </w:r>
      <w:r>
        <w:rPr>
          <w:b/>
          <w:color w:val="000000"/>
          <w:sz w:val="24"/>
          <w:szCs w:val="24"/>
        </w:rPr>
        <w:t>Pembahasan</w:t>
      </w:r>
    </w:p>
    <w:p w:rsidR="004253C6" w:rsidRPr="00795644" w:rsidRDefault="004253C6" w:rsidP="004253C6">
      <w:pPr>
        <w:pBdr>
          <w:top w:val="nil"/>
          <w:left w:val="nil"/>
          <w:bottom w:val="nil"/>
          <w:right w:val="nil"/>
          <w:between w:val="nil"/>
        </w:pBdr>
        <w:tabs>
          <w:tab w:val="left" w:pos="426"/>
        </w:tabs>
        <w:ind w:left="284"/>
        <w:jc w:val="both"/>
        <w:rPr>
          <w:b/>
          <w:color w:val="000000"/>
          <w:sz w:val="24"/>
          <w:szCs w:val="24"/>
        </w:rPr>
      </w:pPr>
    </w:p>
    <w:p w:rsidR="00112737" w:rsidRDefault="00112737" w:rsidP="00112737">
      <w:pPr>
        <w:ind w:firstLine="567"/>
        <w:jc w:val="both"/>
        <w:rPr>
          <w:color w:val="000000" w:themeColor="text1"/>
          <w:sz w:val="24"/>
          <w:szCs w:val="24"/>
        </w:rPr>
      </w:pPr>
      <w:r w:rsidRPr="0051250E">
        <w:rPr>
          <w:sz w:val="24"/>
          <w:szCs w:val="24"/>
        </w:rPr>
        <w:t>Berdasarkan hasil penelitian yang dilakukan terkait dengan keterampil</w:t>
      </w:r>
      <w:r>
        <w:rPr>
          <w:sz w:val="24"/>
          <w:szCs w:val="24"/>
        </w:rPr>
        <w:t xml:space="preserve">an </w:t>
      </w:r>
      <w:r w:rsidRPr="0051250E">
        <w:rPr>
          <w:sz w:val="24"/>
          <w:szCs w:val="24"/>
        </w:rPr>
        <w:t>bertanya siswa pada materi sistem pencernaan manusia, dapat diuraikan beberapa temuan yang diperoleh dari penelitian yang telah dilakuka</w:t>
      </w:r>
      <w:r>
        <w:rPr>
          <w:sz w:val="24"/>
          <w:szCs w:val="24"/>
        </w:rPr>
        <w:t xml:space="preserve">n. Hasil data dari lembar observasi </w:t>
      </w:r>
      <w:r w:rsidRPr="0051250E">
        <w:rPr>
          <w:sz w:val="24"/>
          <w:szCs w:val="24"/>
        </w:rPr>
        <w:t>akan</w:t>
      </w:r>
      <w:r>
        <w:rPr>
          <w:sz w:val="24"/>
          <w:szCs w:val="24"/>
        </w:rPr>
        <w:t xml:space="preserve"> disajikan dalam bentuk tabel. Peneliti melakukan penyortiran pertanyaan berdasarkan relevansi materi atau hanya mengambil pertanyaan yang relevan sesuai dengan konsep sistem pencernaan manusia.</w:t>
      </w:r>
    </w:p>
    <w:p w:rsidR="00112737" w:rsidRPr="00112737" w:rsidRDefault="00112737" w:rsidP="00112737">
      <w:pPr>
        <w:jc w:val="both"/>
        <w:rPr>
          <w:color w:val="000000" w:themeColor="text1"/>
          <w:sz w:val="24"/>
          <w:szCs w:val="24"/>
          <w:lang w:val="id-ID"/>
        </w:rPr>
      </w:pPr>
      <w:r w:rsidRPr="005D18DE">
        <w:rPr>
          <w:b/>
          <w:sz w:val="24"/>
          <w:szCs w:val="24"/>
        </w:rPr>
        <w:t>1. Pertanyaan Berdasarkan Kuantitas Siswa Bertanya</w:t>
      </w:r>
    </w:p>
    <w:p w:rsidR="00112737" w:rsidRDefault="00112737" w:rsidP="00112737">
      <w:pPr>
        <w:rPr>
          <w:b/>
          <w:sz w:val="24"/>
          <w:szCs w:val="24"/>
        </w:rPr>
      </w:pPr>
      <w:r>
        <w:rPr>
          <w:b/>
          <w:sz w:val="24"/>
          <w:szCs w:val="24"/>
        </w:rPr>
        <w:t xml:space="preserve">a. Kuantitas Siswa Bertanya Keseluruhan </w:t>
      </w:r>
      <w:r w:rsidRPr="005D18DE">
        <w:rPr>
          <w:b/>
          <w:sz w:val="24"/>
          <w:szCs w:val="24"/>
        </w:rPr>
        <w:t xml:space="preserve"> </w:t>
      </w:r>
    </w:p>
    <w:p w:rsidR="00112737" w:rsidRDefault="00112737" w:rsidP="00112737">
      <w:pPr>
        <w:tabs>
          <w:tab w:val="left" w:pos="426"/>
        </w:tabs>
        <w:jc w:val="both"/>
        <w:rPr>
          <w:sz w:val="24"/>
          <w:szCs w:val="24"/>
        </w:rPr>
      </w:pPr>
      <w:r>
        <w:rPr>
          <w:sz w:val="24"/>
          <w:szCs w:val="24"/>
        </w:rPr>
        <w:tab/>
      </w:r>
      <w:r w:rsidRPr="005D18DE">
        <w:rPr>
          <w:sz w:val="24"/>
          <w:szCs w:val="24"/>
        </w:rPr>
        <w:t xml:space="preserve">Kuantitas </w:t>
      </w:r>
      <w:r>
        <w:rPr>
          <w:sz w:val="24"/>
          <w:szCs w:val="24"/>
        </w:rPr>
        <w:t>siswa yang bertanya dihitung berdasarkan jumlah siswa yang bertanya secara tertulis. Jumlah siswa bertanya tertulis secara keseluruhan  dapat dilihat pada gambar 4.1.</w:t>
      </w:r>
    </w:p>
    <w:p w:rsidR="00112737" w:rsidRDefault="00112737" w:rsidP="00112737">
      <w:pPr>
        <w:tabs>
          <w:tab w:val="left" w:pos="426"/>
        </w:tabs>
        <w:jc w:val="both"/>
        <w:rPr>
          <w:sz w:val="24"/>
          <w:szCs w:val="24"/>
        </w:rPr>
      </w:pPr>
      <w:r>
        <w:rPr>
          <w:sz w:val="24"/>
          <w:szCs w:val="24"/>
        </w:rPr>
        <w:tab/>
      </w:r>
      <w:r w:rsidRPr="00E7688B">
        <w:rPr>
          <w:noProof/>
          <w:sz w:val="24"/>
          <w:szCs w:val="24"/>
        </w:rPr>
        <w:drawing>
          <wp:inline distT="0" distB="0" distL="0" distR="0">
            <wp:extent cx="4309759" cy="2422187"/>
            <wp:effectExtent l="19050" t="0" r="14591"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12737" w:rsidRPr="004D41A6" w:rsidRDefault="00112737" w:rsidP="00112737">
      <w:pPr>
        <w:tabs>
          <w:tab w:val="left" w:pos="426"/>
        </w:tabs>
        <w:rPr>
          <w:sz w:val="24"/>
          <w:szCs w:val="24"/>
        </w:rPr>
      </w:pPr>
      <w:r w:rsidRPr="004D41A6">
        <w:rPr>
          <w:b/>
          <w:sz w:val="24"/>
          <w:szCs w:val="24"/>
        </w:rPr>
        <w:lastRenderedPageBreak/>
        <w:t xml:space="preserve">Gambar </w:t>
      </w:r>
      <w:r w:rsidR="00777140">
        <w:rPr>
          <w:b/>
          <w:sz w:val="24"/>
          <w:szCs w:val="24"/>
        </w:rPr>
        <w:t xml:space="preserve">1 </w:t>
      </w:r>
      <w:r>
        <w:rPr>
          <w:b/>
          <w:sz w:val="24"/>
          <w:szCs w:val="24"/>
        </w:rPr>
        <w:t xml:space="preserve"> </w:t>
      </w:r>
      <w:r w:rsidRPr="004D41A6">
        <w:rPr>
          <w:sz w:val="24"/>
          <w:szCs w:val="24"/>
        </w:rPr>
        <w:t>Diagram Kuantitas Siswa Bertanya Lisan dan Tertulis</w:t>
      </w:r>
    </w:p>
    <w:p w:rsidR="00112737" w:rsidRPr="00112737" w:rsidRDefault="00112737" w:rsidP="00112737">
      <w:pPr>
        <w:tabs>
          <w:tab w:val="left" w:pos="0"/>
          <w:tab w:val="left" w:pos="426"/>
        </w:tabs>
        <w:ind w:left="568"/>
        <w:jc w:val="both"/>
        <w:rPr>
          <w:b/>
          <w:color w:val="000000" w:themeColor="text1"/>
          <w:sz w:val="24"/>
          <w:szCs w:val="24"/>
        </w:rPr>
      </w:pPr>
    </w:p>
    <w:p w:rsidR="00112737" w:rsidRDefault="0091108E" w:rsidP="00112737">
      <w:pPr>
        <w:tabs>
          <w:tab w:val="left" w:pos="426"/>
        </w:tabs>
        <w:jc w:val="both"/>
        <w:rPr>
          <w:sz w:val="24"/>
          <w:szCs w:val="24"/>
        </w:rPr>
      </w:pPr>
      <w:r>
        <w:rPr>
          <w:sz w:val="24"/>
          <w:szCs w:val="24"/>
        </w:rPr>
        <w:tab/>
      </w:r>
      <w:r w:rsidR="00112737" w:rsidRPr="002F0055">
        <w:rPr>
          <w:sz w:val="24"/>
          <w:szCs w:val="24"/>
        </w:rPr>
        <w:t>Gambar 4.1</w:t>
      </w:r>
      <w:r w:rsidR="00112737" w:rsidRPr="002F0055">
        <w:rPr>
          <w:sz w:val="24"/>
          <w:szCs w:val="24"/>
          <w:lang w:val="id-ID"/>
        </w:rPr>
        <w:t xml:space="preserve"> </w:t>
      </w:r>
      <w:r w:rsidR="00112737" w:rsidRPr="002F0055">
        <w:rPr>
          <w:sz w:val="24"/>
          <w:szCs w:val="24"/>
        </w:rPr>
        <w:t>menunjukan persentase</w:t>
      </w:r>
      <w:r w:rsidR="00112737">
        <w:rPr>
          <w:sz w:val="24"/>
          <w:szCs w:val="24"/>
        </w:rPr>
        <w:t xml:space="preserve"> jumlah siswa yang mengajukan pertanyaan secara tertulis dari jumlah 13 siswa. Jumlah siswa yang mengajukan pertanyaan secara lisan 10 orang dari 13 orang siswa.</w:t>
      </w:r>
    </w:p>
    <w:p w:rsidR="00112737" w:rsidRDefault="00112737" w:rsidP="00112737">
      <w:pPr>
        <w:jc w:val="both"/>
        <w:rPr>
          <w:b/>
          <w:sz w:val="24"/>
          <w:szCs w:val="24"/>
        </w:rPr>
      </w:pPr>
      <w:r w:rsidRPr="001062F2">
        <w:rPr>
          <w:b/>
          <w:sz w:val="24"/>
          <w:szCs w:val="24"/>
        </w:rPr>
        <w:t xml:space="preserve">b. </w:t>
      </w:r>
      <w:r>
        <w:rPr>
          <w:b/>
          <w:sz w:val="24"/>
          <w:szCs w:val="24"/>
        </w:rPr>
        <w:t>P</w:t>
      </w:r>
      <w:r w:rsidRPr="001062F2">
        <w:rPr>
          <w:b/>
          <w:sz w:val="24"/>
          <w:szCs w:val="24"/>
        </w:rPr>
        <w:t xml:space="preserve">ertanyaan </w:t>
      </w:r>
      <w:r>
        <w:rPr>
          <w:b/>
          <w:sz w:val="24"/>
          <w:szCs w:val="24"/>
        </w:rPr>
        <w:t>T</w:t>
      </w:r>
      <w:r w:rsidRPr="001062F2">
        <w:rPr>
          <w:b/>
          <w:sz w:val="24"/>
          <w:szCs w:val="24"/>
        </w:rPr>
        <w:t>ertulis</w:t>
      </w:r>
    </w:p>
    <w:p w:rsidR="00112737" w:rsidRDefault="00112737" w:rsidP="00112737">
      <w:pPr>
        <w:tabs>
          <w:tab w:val="left" w:pos="426"/>
        </w:tabs>
        <w:jc w:val="both"/>
        <w:rPr>
          <w:sz w:val="24"/>
          <w:szCs w:val="24"/>
        </w:rPr>
      </w:pPr>
      <w:r>
        <w:rPr>
          <w:sz w:val="24"/>
          <w:szCs w:val="24"/>
        </w:rPr>
        <w:tab/>
      </w:r>
      <w:r w:rsidRPr="001062F2">
        <w:rPr>
          <w:sz w:val="24"/>
          <w:szCs w:val="24"/>
        </w:rPr>
        <w:t>Pertanyaan-pertanyaan tertulis</w:t>
      </w:r>
      <w:r>
        <w:rPr>
          <w:sz w:val="24"/>
          <w:szCs w:val="24"/>
        </w:rPr>
        <w:t xml:space="preserve"> yang didapatkan dari keterampilan bertanya yang diterapkan dalam penelitian. Keseluruhan pertanyaan tertulis didominasi oleh </w:t>
      </w:r>
      <w:r w:rsidRPr="00175072">
        <w:rPr>
          <w:i/>
          <w:sz w:val="24"/>
          <w:szCs w:val="24"/>
        </w:rPr>
        <w:t>level</w:t>
      </w:r>
      <w:r>
        <w:rPr>
          <w:sz w:val="24"/>
          <w:szCs w:val="24"/>
        </w:rPr>
        <w:t xml:space="preserve"> kognitif memahami (C2) dengan persentase sebesar.</w:t>
      </w:r>
    </w:p>
    <w:p w:rsidR="00112737" w:rsidRDefault="00112737" w:rsidP="00112737">
      <w:pPr>
        <w:tabs>
          <w:tab w:val="left" w:pos="426"/>
        </w:tabs>
        <w:jc w:val="both"/>
        <w:rPr>
          <w:sz w:val="24"/>
          <w:szCs w:val="24"/>
        </w:rPr>
      </w:pPr>
      <w:r>
        <w:rPr>
          <w:sz w:val="24"/>
          <w:szCs w:val="24"/>
        </w:rPr>
        <w:t xml:space="preserve">Pertanyaan yang banyak diajukan selanjutnya adalah </w:t>
      </w:r>
      <w:r w:rsidRPr="00175072">
        <w:rPr>
          <w:i/>
          <w:sz w:val="24"/>
          <w:szCs w:val="24"/>
        </w:rPr>
        <w:t>level</w:t>
      </w:r>
      <w:r>
        <w:rPr>
          <w:sz w:val="24"/>
          <w:szCs w:val="24"/>
        </w:rPr>
        <w:t xml:space="preserve"> kognitif mengingat (C1), kemudian mengaplikasikan (C3) dan menganalisis (C4) serta terakhir mengevaluasi (C5).</w:t>
      </w:r>
    </w:p>
    <w:p w:rsidR="008D1373" w:rsidRPr="00640022" w:rsidRDefault="006C094C" w:rsidP="00112737">
      <w:pPr>
        <w:ind w:firstLine="284"/>
        <w:jc w:val="both"/>
        <w:rPr>
          <w:color w:val="000000" w:themeColor="text1"/>
          <w:sz w:val="24"/>
          <w:szCs w:val="24"/>
          <w:lang w:val="id-ID"/>
        </w:rPr>
      </w:pPr>
      <w:r>
        <w:rPr>
          <w:sz w:val="24"/>
          <w:szCs w:val="24"/>
        </w:rPr>
        <w:t xml:space="preserve">  </w:t>
      </w:r>
      <w:r w:rsidR="00112737">
        <w:rPr>
          <w:sz w:val="24"/>
          <w:szCs w:val="24"/>
        </w:rPr>
        <w:t xml:space="preserve">Hasil analisis pertanyaan siswa diklasifikasikan berdasarkan Taksonomi Bloom Revisi yang terdiri atas </w:t>
      </w:r>
      <w:r w:rsidR="00112737" w:rsidRPr="001062F2">
        <w:rPr>
          <w:i/>
          <w:sz w:val="24"/>
          <w:szCs w:val="24"/>
        </w:rPr>
        <w:t xml:space="preserve">6 level </w:t>
      </w:r>
      <w:r w:rsidR="00112737" w:rsidRPr="001062F2">
        <w:rPr>
          <w:sz w:val="24"/>
          <w:szCs w:val="24"/>
        </w:rPr>
        <w:t>kognitif</w:t>
      </w:r>
      <w:r w:rsidR="00112737">
        <w:rPr>
          <w:sz w:val="24"/>
          <w:szCs w:val="24"/>
        </w:rPr>
        <w:t xml:space="preserve"> yaitu mengingat, memahami, mengaplikasikan, menganalisis, mengevaluasi, dan menciptakan. Hasil keterampilan bertanya siswa secara keseluruhan disajikan dalam bentuk diagram pada gambar 4.1.</w:t>
      </w:r>
    </w:p>
    <w:p w:rsidR="00875774" w:rsidRDefault="00875774" w:rsidP="00875774">
      <w:pPr>
        <w:tabs>
          <w:tab w:val="left" w:pos="426"/>
        </w:tabs>
        <w:spacing w:line="480" w:lineRule="auto"/>
        <w:rPr>
          <w:b/>
          <w:sz w:val="24"/>
          <w:szCs w:val="24"/>
        </w:rPr>
      </w:pPr>
      <w:r w:rsidRPr="000D3416">
        <w:rPr>
          <w:b/>
          <w:noProof/>
          <w:sz w:val="24"/>
          <w:szCs w:val="24"/>
        </w:rPr>
        <w:drawing>
          <wp:inline distT="0" distB="0" distL="0" distR="0">
            <wp:extent cx="4429125" cy="2219325"/>
            <wp:effectExtent l="19050" t="0" r="9525" b="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77140" w:rsidRPr="00777140" w:rsidRDefault="00777140" w:rsidP="00875774">
      <w:pPr>
        <w:tabs>
          <w:tab w:val="left" w:pos="426"/>
        </w:tabs>
        <w:spacing w:line="480" w:lineRule="auto"/>
        <w:rPr>
          <w:sz w:val="24"/>
          <w:szCs w:val="24"/>
        </w:rPr>
      </w:pPr>
      <w:r>
        <w:rPr>
          <w:b/>
          <w:sz w:val="24"/>
          <w:szCs w:val="24"/>
        </w:rPr>
        <w:t xml:space="preserve">Tabel 2 </w:t>
      </w:r>
      <w:r w:rsidRPr="0016435A">
        <w:rPr>
          <w:sz w:val="24"/>
          <w:szCs w:val="24"/>
        </w:rPr>
        <w:t xml:space="preserve">Persentase Kualitas Pertanyaan Tertulis </w:t>
      </w:r>
    </w:p>
    <w:p w:rsidR="00AE61AD" w:rsidRDefault="00AE61AD" w:rsidP="00AE61AD">
      <w:pPr>
        <w:tabs>
          <w:tab w:val="left" w:pos="426"/>
        </w:tabs>
        <w:jc w:val="both"/>
        <w:rPr>
          <w:sz w:val="24"/>
          <w:szCs w:val="24"/>
        </w:rPr>
      </w:pPr>
      <w:r w:rsidRPr="00740D9E">
        <w:rPr>
          <w:sz w:val="24"/>
          <w:szCs w:val="24"/>
        </w:rPr>
        <w:t xml:space="preserve">Gambaran </w:t>
      </w:r>
      <w:r>
        <w:rPr>
          <w:sz w:val="24"/>
          <w:szCs w:val="24"/>
        </w:rPr>
        <w:t>mengenai keterampilan bertanya siswa kelas VIII SMPN 10 Tanjungpinang dideskripsikan berdasarkan jumlah siswa yang mengajukan pertanyaan dan kualitas pertanyaan menurut Taksonomi Bloom Revisi.</w:t>
      </w:r>
    </w:p>
    <w:p w:rsidR="00AE61AD" w:rsidRPr="00871071" w:rsidRDefault="00AE61AD" w:rsidP="00AE61AD">
      <w:pPr>
        <w:tabs>
          <w:tab w:val="left" w:pos="426"/>
        </w:tabs>
        <w:jc w:val="both"/>
        <w:rPr>
          <w:b/>
          <w:sz w:val="24"/>
          <w:szCs w:val="24"/>
        </w:rPr>
      </w:pPr>
      <w:r>
        <w:rPr>
          <w:b/>
          <w:sz w:val="24"/>
          <w:szCs w:val="24"/>
        </w:rPr>
        <w:t xml:space="preserve">1. </w:t>
      </w:r>
      <w:r w:rsidRPr="00871071">
        <w:rPr>
          <w:b/>
          <w:sz w:val="24"/>
          <w:szCs w:val="24"/>
        </w:rPr>
        <w:t>Kuantitas Siswa Bertanya Keseluruhan</w:t>
      </w:r>
    </w:p>
    <w:p w:rsidR="00AE61AD" w:rsidRDefault="00AE61AD" w:rsidP="00AE61AD">
      <w:pPr>
        <w:pStyle w:val="ListParagraph"/>
        <w:tabs>
          <w:tab w:val="left" w:pos="426"/>
        </w:tabs>
        <w:spacing w:after="0" w:line="240" w:lineRule="auto"/>
        <w:ind w:left="0"/>
        <w:jc w:val="both"/>
        <w:rPr>
          <w:rFonts w:ascii="Times New Roman" w:hAnsi="Times New Roman"/>
          <w:sz w:val="24"/>
          <w:szCs w:val="24"/>
        </w:rPr>
      </w:pPr>
      <w:r>
        <w:rPr>
          <w:rFonts w:ascii="Times New Roman" w:hAnsi="Times New Roman"/>
          <w:sz w:val="24"/>
          <w:szCs w:val="24"/>
        </w:rPr>
        <w:tab/>
        <w:t>Analisis p</w:t>
      </w:r>
      <w:r w:rsidRPr="00871071">
        <w:rPr>
          <w:rFonts w:ascii="Times New Roman" w:hAnsi="Times New Roman"/>
          <w:sz w:val="24"/>
          <w:szCs w:val="24"/>
        </w:rPr>
        <w:t>ertanyaan</w:t>
      </w:r>
      <w:r>
        <w:rPr>
          <w:rFonts w:ascii="Times New Roman" w:hAnsi="Times New Roman"/>
          <w:sz w:val="24"/>
          <w:szCs w:val="24"/>
        </w:rPr>
        <w:t xml:space="preserve"> berdasarkan kuantitas siswa dilakukan dengan menghitung jumlah siswa yang mengajukan pertanyaan secara lisan dan tulisan. Setelah dilakukan penelitian bahwa jumlah siswa yang mengajukan pertanyaan secara lisan yaitu 10 orang (76,92%) dan secara tertulis sebanyak 13 orang (100%).</w:t>
      </w:r>
    </w:p>
    <w:p w:rsidR="00AE61AD" w:rsidRDefault="00AE61AD" w:rsidP="00AE61AD">
      <w:pPr>
        <w:tabs>
          <w:tab w:val="left" w:pos="426"/>
        </w:tabs>
        <w:jc w:val="both"/>
        <w:rPr>
          <w:b/>
          <w:sz w:val="24"/>
          <w:szCs w:val="24"/>
        </w:rPr>
      </w:pPr>
      <w:r w:rsidRPr="00E44633">
        <w:rPr>
          <w:b/>
          <w:sz w:val="24"/>
          <w:szCs w:val="24"/>
        </w:rPr>
        <w:t xml:space="preserve">2. Pertanyaan Keseluruhan </w:t>
      </w:r>
    </w:p>
    <w:p w:rsidR="009B55D1" w:rsidRDefault="00AE61AD" w:rsidP="00AE61AD">
      <w:pPr>
        <w:ind w:firstLine="284"/>
        <w:jc w:val="both"/>
        <w:rPr>
          <w:sz w:val="24"/>
          <w:szCs w:val="24"/>
        </w:rPr>
      </w:pPr>
      <w:r>
        <w:rPr>
          <w:sz w:val="24"/>
          <w:szCs w:val="24"/>
        </w:rPr>
        <w:t xml:space="preserve">   </w:t>
      </w:r>
      <w:r w:rsidRPr="00E44633">
        <w:rPr>
          <w:sz w:val="24"/>
          <w:szCs w:val="24"/>
        </w:rPr>
        <w:t xml:space="preserve">Pertanyaan </w:t>
      </w:r>
      <w:r>
        <w:rPr>
          <w:sz w:val="24"/>
          <w:szCs w:val="24"/>
        </w:rPr>
        <w:t xml:space="preserve">siswa secara keseluruhan muncul disetiap </w:t>
      </w:r>
      <w:r w:rsidRPr="003227AE">
        <w:rPr>
          <w:i/>
          <w:sz w:val="24"/>
          <w:szCs w:val="24"/>
        </w:rPr>
        <w:t xml:space="preserve">level </w:t>
      </w:r>
      <w:r w:rsidRPr="003227AE">
        <w:rPr>
          <w:sz w:val="24"/>
          <w:szCs w:val="24"/>
        </w:rPr>
        <w:t>Kognitif</w:t>
      </w:r>
      <w:r>
        <w:rPr>
          <w:sz w:val="24"/>
          <w:szCs w:val="24"/>
        </w:rPr>
        <w:t xml:space="preserve"> kecuali mencipta (C6). Pertanyaan yang paling banyak dimunculkan siswa secara keseluruhan adalah pertanyaan mengingat (C1) sebesar 56,41%. Ditinjau berdasarkan hasil pertanyaan yang dominan diajukan oleh siswa adalah pada </w:t>
      </w:r>
      <w:r w:rsidRPr="00B94273">
        <w:rPr>
          <w:i/>
          <w:sz w:val="24"/>
          <w:szCs w:val="24"/>
        </w:rPr>
        <w:t>level</w:t>
      </w:r>
      <w:r>
        <w:rPr>
          <w:i/>
          <w:sz w:val="24"/>
          <w:szCs w:val="24"/>
        </w:rPr>
        <w:t xml:space="preserve"> </w:t>
      </w:r>
      <w:r w:rsidRPr="002D5379">
        <w:rPr>
          <w:sz w:val="24"/>
          <w:szCs w:val="24"/>
        </w:rPr>
        <w:t>kognitif</w:t>
      </w:r>
      <w:r>
        <w:rPr>
          <w:sz w:val="24"/>
          <w:szCs w:val="24"/>
        </w:rPr>
        <w:t xml:space="preserve"> memahami (C2).</w:t>
      </w:r>
    </w:p>
    <w:p w:rsidR="00606F13" w:rsidRDefault="00606F13" w:rsidP="00AE61AD">
      <w:pPr>
        <w:ind w:firstLine="284"/>
        <w:jc w:val="both"/>
        <w:rPr>
          <w:sz w:val="24"/>
          <w:szCs w:val="24"/>
        </w:rPr>
      </w:pPr>
    </w:p>
    <w:p w:rsidR="00606F13" w:rsidRDefault="00606F13" w:rsidP="00AE61AD">
      <w:pPr>
        <w:ind w:firstLine="284"/>
        <w:jc w:val="both"/>
        <w:rPr>
          <w:sz w:val="24"/>
          <w:szCs w:val="24"/>
        </w:rPr>
      </w:pPr>
    </w:p>
    <w:p w:rsidR="00606F13" w:rsidRDefault="00606F13" w:rsidP="00AE61AD">
      <w:pPr>
        <w:ind w:firstLine="284"/>
        <w:jc w:val="both"/>
        <w:rPr>
          <w:sz w:val="24"/>
          <w:szCs w:val="24"/>
        </w:rPr>
      </w:pPr>
    </w:p>
    <w:p w:rsidR="0091108E" w:rsidRDefault="002E3620" w:rsidP="00050F48">
      <w:pPr>
        <w:numPr>
          <w:ilvl w:val="0"/>
          <w:numId w:val="1"/>
        </w:numPr>
        <w:pBdr>
          <w:top w:val="nil"/>
          <w:left w:val="nil"/>
          <w:bottom w:val="nil"/>
          <w:right w:val="nil"/>
          <w:between w:val="nil"/>
        </w:pBdr>
        <w:tabs>
          <w:tab w:val="left" w:pos="426"/>
        </w:tabs>
        <w:ind w:left="284" w:hanging="284"/>
        <w:jc w:val="both"/>
        <w:rPr>
          <w:b/>
          <w:color w:val="000000"/>
          <w:sz w:val="24"/>
          <w:szCs w:val="24"/>
        </w:rPr>
      </w:pPr>
      <w:r>
        <w:rPr>
          <w:b/>
          <w:color w:val="000000"/>
          <w:sz w:val="24"/>
          <w:szCs w:val="24"/>
        </w:rPr>
        <w:lastRenderedPageBreak/>
        <w:t>Kesimpulan</w:t>
      </w:r>
    </w:p>
    <w:p w:rsidR="00606F13" w:rsidRDefault="00606F13" w:rsidP="00606F13">
      <w:pPr>
        <w:pBdr>
          <w:top w:val="nil"/>
          <w:left w:val="nil"/>
          <w:bottom w:val="nil"/>
          <w:right w:val="nil"/>
          <w:between w:val="nil"/>
        </w:pBdr>
        <w:tabs>
          <w:tab w:val="left" w:pos="426"/>
        </w:tabs>
        <w:ind w:left="284"/>
        <w:jc w:val="both"/>
        <w:rPr>
          <w:b/>
          <w:color w:val="000000"/>
          <w:sz w:val="24"/>
          <w:szCs w:val="24"/>
        </w:rPr>
      </w:pPr>
    </w:p>
    <w:p w:rsidR="0091108E" w:rsidRDefault="00050F48" w:rsidP="00050F48">
      <w:pPr>
        <w:pBdr>
          <w:top w:val="nil"/>
          <w:left w:val="nil"/>
          <w:bottom w:val="nil"/>
          <w:right w:val="nil"/>
          <w:between w:val="nil"/>
        </w:pBdr>
        <w:tabs>
          <w:tab w:val="left" w:pos="426"/>
        </w:tabs>
        <w:jc w:val="both"/>
        <w:rPr>
          <w:sz w:val="24"/>
          <w:szCs w:val="24"/>
        </w:rPr>
      </w:pPr>
      <w:r>
        <w:rPr>
          <w:b/>
          <w:color w:val="000000"/>
          <w:sz w:val="24"/>
          <w:szCs w:val="24"/>
        </w:rPr>
        <w:tab/>
      </w:r>
      <w:r>
        <w:rPr>
          <w:b/>
          <w:color w:val="000000"/>
          <w:sz w:val="24"/>
          <w:szCs w:val="24"/>
        </w:rPr>
        <w:tab/>
      </w:r>
      <w:r w:rsidR="0091108E" w:rsidRPr="0091108E">
        <w:rPr>
          <w:sz w:val="24"/>
          <w:szCs w:val="24"/>
        </w:rPr>
        <w:t>Berdasarkan deskripsi hasil penelitian yang te</w:t>
      </w:r>
      <w:r>
        <w:rPr>
          <w:sz w:val="24"/>
          <w:szCs w:val="24"/>
        </w:rPr>
        <w:t xml:space="preserve">lah dibahas sebelumnya mengenai </w:t>
      </w:r>
      <w:r w:rsidR="0091108E" w:rsidRPr="0091108E">
        <w:rPr>
          <w:sz w:val="24"/>
          <w:szCs w:val="24"/>
        </w:rPr>
        <w:t>keterampilan bertanya siswa pada materi sistem pencernaan manusia kelas VIII SMPN 10 Tanjungpinang adalah kuantitas pertanyaan siswa dengan persentase jumlah siswa yang mengajukan pertanyaan secara tertulis 13 orang sebesar (76,92%) dan jumlah siswa yang mengajukan pertanyaan secara lisan 10 orang sebesar (100%). Pertanyaan terkait dimensi pengetahuan didominasikan oleh pengetahuan konseptual dengan persentase sebesar 32,05%. Pertanyaan berdasarkan Taksonomi Bloom Revisi didominasikan oleh pertanyaan C2 (Memahami) – Konseptual baik secara lisan maupun tulisan</w:t>
      </w:r>
      <w:r w:rsidR="0032317D">
        <w:rPr>
          <w:sz w:val="24"/>
          <w:szCs w:val="24"/>
        </w:rPr>
        <w:t>.</w:t>
      </w:r>
    </w:p>
    <w:p w:rsidR="0032317D" w:rsidRPr="0091108E" w:rsidRDefault="0032317D" w:rsidP="00050F48">
      <w:pPr>
        <w:pBdr>
          <w:top w:val="nil"/>
          <w:left w:val="nil"/>
          <w:bottom w:val="nil"/>
          <w:right w:val="nil"/>
          <w:between w:val="nil"/>
        </w:pBdr>
        <w:tabs>
          <w:tab w:val="left" w:pos="426"/>
        </w:tabs>
        <w:jc w:val="both"/>
        <w:rPr>
          <w:b/>
          <w:color w:val="000000"/>
          <w:sz w:val="24"/>
          <w:szCs w:val="24"/>
        </w:rPr>
      </w:pPr>
    </w:p>
    <w:p w:rsidR="002E3620" w:rsidRPr="00777140" w:rsidRDefault="002E3620" w:rsidP="00115AC3">
      <w:pPr>
        <w:numPr>
          <w:ilvl w:val="0"/>
          <w:numId w:val="1"/>
        </w:numPr>
        <w:pBdr>
          <w:top w:val="nil"/>
          <w:left w:val="nil"/>
          <w:bottom w:val="nil"/>
          <w:right w:val="nil"/>
          <w:between w:val="nil"/>
        </w:pBdr>
        <w:tabs>
          <w:tab w:val="left" w:pos="426"/>
        </w:tabs>
        <w:ind w:left="284" w:hanging="284"/>
        <w:jc w:val="both"/>
        <w:rPr>
          <w:color w:val="000000"/>
          <w:sz w:val="24"/>
          <w:szCs w:val="24"/>
        </w:rPr>
      </w:pPr>
      <w:r>
        <w:rPr>
          <w:b/>
          <w:color w:val="000000"/>
          <w:sz w:val="24"/>
          <w:szCs w:val="24"/>
        </w:rPr>
        <w:t>DaftarPustaka</w:t>
      </w:r>
    </w:p>
    <w:p w:rsidR="00777140" w:rsidRDefault="00777140" w:rsidP="00777140">
      <w:pPr>
        <w:tabs>
          <w:tab w:val="left" w:pos="426"/>
          <w:tab w:val="left" w:pos="567"/>
        </w:tabs>
        <w:spacing w:after="240"/>
        <w:ind w:left="1418" w:hanging="709"/>
        <w:jc w:val="both"/>
        <w:rPr>
          <w:sz w:val="24"/>
          <w:szCs w:val="24"/>
        </w:rPr>
      </w:pPr>
      <w:r>
        <w:rPr>
          <w:sz w:val="24"/>
          <w:szCs w:val="24"/>
        </w:rPr>
        <w:t xml:space="preserve">Alma, A. 2014. </w:t>
      </w:r>
      <w:r w:rsidRPr="00701EC1">
        <w:rPr>
          <w:i/>
          <w:sz w:val="24"/>
          <w:szCs w:val="24"/>
        </w:rPr>
        <w:t xml:space="preserve">Profil Keterampilan Bertanya Siswa </w:t>
      </w:r>
      <w:r>
        <w:rPr>
          <w:i/>
          <w:sz w:val="24"/>
          <w:szCs w:val="24"/>
        </w:rPr>
        <w:t xml:space="preserve"> </w:t>
      </w:r>
      <w:r w:rsidRPr="00701EC1">
        <w:rPr>
          <w:i/>
          <w:sz w:val="24"/>
          <w:szCs w:val="24"/>
        </w:rPr>
        <w:t>dalam  pembelajaran Biologi di SMA Tahun Pelajaran 2017/2018</w:t>
      </w:r>
    </w:p>
    <w:p w:rsidR="00777140" w:rsidRPr="00127C1B" w:rsidRDefault="00777140" w:rsidP="00777140">
      <w:pPr>
        <w:ind w:left="1418" w:hanging="698"/>
        <w:jc w:val="both"/>
        <w:rPr>
          <w:sz w:val="24"/>
          <w:szCs w:val="24"/>
        </w:rPr>
      </w:pPr>
      <w:r>
        <w:rPr>
          <w:sz w:val="24"/>
          <w:szCs w:val="24"/>
        </w:rPr>
        <w:t xml:space="preserve">Marno,  S., &amp; Idris. 2017. </w:t>
      </w:r>
      <w:r w:rsidRPr="003D7125">
        <w:rPr>
          <w:i/>
          <w:sz w:val="24"/>
          <w:szCs w:val="24"/>
        </w:rPr>
        <w:t>Taksonomi Brfikir</w:t>
      </w:r>
      <w:r>
        <w:rPr>
          <w:i/>
          <w:sz w:val="24"/>
          <w:szCs w:val="24"/>
        </w:rPr>
        <w:t xml:space="preserve"> </w:t>
      </w:r>
      <w:r w:rsidRPr="00127C1B">
        <w:rPr>
          <w:sz w:val="24"/>
          <w:szCs w:val="24"/>
        </w:rPr>
        <w:t>Bandung: PT Remaja Rosdakarya, Hal 1,</w:t>
      </w:r>
    </w:p>
    <w:p w:rsidR="00777140" w:rsidRPr="003D7125" w:rsidRDefault="00777140" w:rsidP="00777140">
      <w:pPr>
        <w:ind w:left="1418" w:hanging="698"/>
        <w:jc w:val="both"/>
        <w:rPr>
          <w:i/>
          <w:sz w:val="24"/>
          <w:szCs w:val="24"/>
        </w:rPr>
      </w:pPr>
      <w:r>
        <w:rPr>
          <w:sz w:val="24"/>
          <w:szCs w:val="24"/>
        </w:rPr>
        <w:t xml:space="preserve">Mulyasa, E. 2014. </w:t>
      </w:r>
      <w:r w:rsidRPr="00127C1B">
        <w:rPr>
          <w:i/>
          <w:sz w:val="24"/>
          <w:szCs w:val="24"/>
        </w:rPr>
        <w:t>Komponen- Komponen Keterampilan Bertanya</w:t>
      </w:r>
      <w:r>
        <w:rPr>
          <w:sz w:val="24"/>
          <w:szCs w:val="24"/>
        </w:rPr>
        <w:t xml:space="preserve"> Jakarta: PT. Indeks, Hal 2,</w:t>
      </w:r>
    </w:p>
    <w:p w:rsidR="00777140" w:rsidRDefault="00777140" w:rsidP="00777140">
      <w:pPr>
        <w:ind w:left="1418" w:hanging="698"/>
        <w:jc w:val="both"/>
        <w:rPr>
          <w:sz w:val="24"/>
          <w:szCs w:val="24"/>
        </w:rPr>
      </w:pPr>
      <w:r>
        <w:rPr>
          <w:sz w:val="24"/>
          <w:szCs w:val="24"/>
        </w:rPr>
        <w:t>Slavin, R. 2011</w:t>
      </w:r>
      <w:r w:rsidRPr="000C6CF7">
        <w:rPr>
          <w:i/>
          <w:sz w:val="24"/>
          <w:szCs w:val="24"/>
        </w:rPr>
        <w:t>. Psikologi Pendidikan Teori dan Praktik</w:t>
      </w:r>
      <w:r>
        <w:rPr>
          <w:i/>
          <w:sz w:val="24"/>
          <w:szCs w:val="24"/>
        </w:rPr>
        <w:t xml:space="preserve"> jilid 1 </w:t>
      </w:r>
      <w:r w:rsidRPr="000C6CF7">
        <w:rPr>
          <w:sz w:val="24"/>
          <w:szCs w:val="24"/>
        </w:rPr>
        <w:t>Jakarta: PT. Indeks, Hal 1,</w:t>
      </w:r>
    </w:p>
    <w:p w:rsidR="00B27CB0" w:rsidRDefault="00B27CB0" w:rsidP="00777140">
      <w:pPr>
        <w:ind w:left="1418" w:hanging="698"/>
        <w:jc w:val="both"/>
        <w:rPr>
          <w:sz w:val="24"/>
          <w:szCs w:val="24"/>
        </w:rPr>
      </w:pPr>
    </w:p>
    <w:p w:rsidR="00B27CB0" w:rsidRPr="00132E8F" w:rsidRDefault="00B27CB0" w:rsidP="00B27CB0">
      <w:pPr>
        <w:ind w:left="1418" w:hanging="698"/>
        <w:jc w:val="both"/>
        <w:rPr>
          <w:i/>
          <w:sz w:val="24"/>
          <w:szCs w:val="24"/>
        </w:rPr>
      </w:pPr>
      <w:r w:rsidRPr="007B1E78">
        <w:rPr>
          <w:sz w:val="24"/>
          <w:szCs w:val="24"/>
        </w:rPr>
        <w:t>Sugiyono</w:t>
      </w:r>
      <w:r>
        <w:rPr>
          <w:sz w:val="24"/>
          <w:szCs w:val="24"/>
        </w:rPr>
        <w:t xml:space="preserve">. 2016. </w:t>
      </w:r>
      <w:r>
        <w:rPr>
          <w:i/>
          <w:sz w:val="24"/>
          <w:szCs w:val="24"/>
        </w:rPr>
        <w:t>Metode Penelitian</w:t>
      </w:r>
      <w:r w:rsidRPr="00B6299C">
        <w:rPr>
          <w:i/>
          <w:sz w:val="24"/>
          <w:szCs w:val="24"/>
        </w:rPr>
        <w:t xml:space="preserve"> Kuantitatif</w:t>
      </w:r>
      <w:r>
        <w:rPr>
          <w:i/>
          <w:sz w:val="24"/>
          <w:szCs w:val="24"/>
        </w:rPr>
        <w:t>,</w:t>
      </w:r>
      <w:r w:rsidRPr="00B6299C">
        <w:rPr>
          <w:i/>
          <w:sz w:val="24"/>
          <w:szCs w:val="24"/>
        </w:rPr>
        <w:t xml:space="preserve"> Kualitati</w:t>
      </w:r>
      <w:r>
        <w:rPr>
          <w:i/>
          <w:sz w:val="24"/>
          <w:szCs w:val="24"/>
        </w:rPr>
        <w:t xml:space="preserve">f, dan </w:t>
      </w:r>
      <w:r w:rsidRPr="00B6299C">
        <w:rPr>
          <w:i/>
          <w:sz w:val="24"/>
          <w:szCs w:val="24"/>
        </w:rPr>
        <w:t xml:space="preserve">R&amp;D </w:t>
      </w:r>
      <w:r w:rsidRPr="00B6299C">
        <w:rPr>
          <w:sz w:val="24"/>
          <w:szCs w:val="24"/>
        </w:rPr>
        <w:t>Bandung: Alfabeta</w:t>
      </w:r>
      <w:r w:rsidRPr="00B6299C">
        <w:rPr>
          <w:i/>
          <w:sz w:val="24"/>
          <w:szCs w:val="24"/>
        </w:rPr>
        <w:t>.</w:t>
      </w:r>
    </w:p>
    <w:p w:rsidR="00B27CB0" w:rsidRPr="000C6CF7" w:rsidRDefault="00B27CB0" w:rsidP="00777140">
      <w:pPr>
        <w:ind w:left="1418" w:hanging="698"/>
        <w:jc w:val="both"/>
        <w:rPr>
          <w:sz w:val="24"/>
          <w:szCs w:val="24"/>
        </w:rPr>
      </w:pPr>
    </w:p>
    <w:p w:rsidR="005F268C" w:rsidRPr="00FF6CA8" w:rsidRDefault="005F268C" w:rsidP="005F268C">
      <w:pPr>
        <w:pBdr>
          <w:top w:val="nil"/>
          <w:left w:val="nil"/>
          <w:bottom w:val="nil"/>
          <w:right w:val="nil"/>
          <w:between w:val="nil"/>
        </w:pBdr>
        <w:tabs>
          <w:tab w:val="left" w:pos="426"/>
        </w:tabs>
        <w:ind w:left="284"/>
        <w:jc w:val="both"/>
        <w:rPr>
          <w:color w:val="000000"/>
          <w:sz w:val="24"/>
          <w:szCs w:val="24"/>
        </w:rPr>
      </w:pPr>
    </w:p>
    <w:p w:rsidR="002E3620" w:rsidRPr="00185694" w:rsidRDefault="002E3620" w:rsidP="004253C6">
      <w:pPr>
        <w:pStyle w:val="ListParagraph"/>
        <w:numPr>
          <w:ilvl w:val="0"/>
          <w:numId w:val="1"/>
        </w:numPr>
        <w:spacing w:after="0" w:line="240" w:lineRule="auto"/>
        <w:ind w:left="426" w:hanging="426"/>
        <w:rPr>
          <w:rFonts w:ascii="Times New Roman" w:hAnsi="Times New Roman"/>
          <w:b/>
          <w:color w:val="000000"/>
          <w:sz w:val="24"/>
          <w:szCs w:val="24"/>
        </w:rPr>
      </w:pPr>
      <w:r w:rsidRPr="00185694">
        <w:rPr>
          <w:rFonts w:ascii="Times New Roman" w:hAnsi="Times New Roman"/>
          <w:b/>
          <w:color w:val="000000"/>
          <w:sz w:val="24"/>
          <w:szCs w:val="24"/>
        </w:rPr>
        <w:t>UcapanTerimakasih (Jika Ada)</w:t>
      </w:r>
    </w:p>
    <w:p w:rsidR="00185694" w:rsidRPr="00185694" w:rsidRDefault="00185694" w:rsidP="004253C6">
      <w:pPr>
        <w:pStyle w:val="ListParagraph"/>
        <w:spacing w:after="0" w:line="240" w:lineRule="auto"/>
        <w:ind w:left="426"/>
        <w:rPr>
          <w:rFonts w:ascii="Times New Roman" w:hAnsi="Times New Roman"/>
          <w:b/>
          <w:color w:val="000000"/>
          <w:sz w:val="24"/>
          <w:szCs w:val="24"/>
        </w:rPr>
      </w:pPr>
    </w:p>
    <w:p w:rsidR="002E3620" w:rsidRDefault="00B16FAC" w:rsidP="0099443E">
      <w:pPr>
        <w:tabs>
          <w:tab w:val="left" w:pos="4395"/>
        </w:tabs>
        <w:ind w:firstLine="567"/>
        <w:jc w:val="both"/>
        <w:rPr>
          <w:sz w:val="24"/>
          <w:szCs w:val="24"/>
        </w:rPr>
      </w:pPr>
      <w:r w:rsidRPr="00B16FAC">
        <w:rPr>
          <w:sz w:val="24"/>
          <w:szCs w:val="24"/>
        </w:rPr>
        <w:t>Ucapan</w:t>
      </w:r>
      <w:r w:rsidR="002F71FC">
        <w:rPr>
          <w:sz w:val="24"/>
          <w:szCs w:val="24"/>
        </w:rPr>
        <w:t xml:space="preserve"> terima</w:t>
      </w:r>
      <w:r w:rsidR="006B292F">
        <w:rPr>
          <w:sz w:val="24"/>
          <w:szCs w:val="24"/>
        </w:rPr>
        <w:t xml:space="preserve"> </w:t>
      </w:r>
      <w:r w:rsidR="002F71FC">
        <w:rPr>
          <w:sz w:val="24"/>
          <w:szCs w:val="24"/>
        </w:rPr>
        <w:t xml:space="preserve">kasih kepada Assist. Prof. Bony Irawan, S. Pd., M. Pd. </w:t>
      </w:r>
      <w:r w:rsidR="006B292F">
        <w:rPr>
          <w:sz w:val="24"/>
          <w:szCs w:val="24"/>
        </w:rPr>
        <w:t>Selaku pembimbing I, Selaku validator bahan ajar, Assist. Prof. Adam Fernando, S. Pd., M. Pd. Selaku pembimbing II Assist. Prof. Azza Nuzullah Putri, S. Pd., M. Pd.</w:t>
      </w:r>
      <w:r w:rsidR="000A11D2">
        <w:rPr>
          <w:sz w:val="24"/>
          <w:szCs w:val="24"/>
        </w:rPr>
        <w:t xml:space="preserve"> </w:t>
      </w:r>
      <w:r w:rsidR="006B292F">
        <w:rPr>
          <w:sz w:val="24"/>
          <w:szCs w:val="24"/>
        </w:rPr>
        <w:t>Terima kasih kepada Assist. Prof. Dr. Hj. Nevrita, M. Pd.,</w:t>
      </w:r>
      <w:r w:rsidR="000A11D2">
        <w:rPr>
          <w:sz w:val="24"/>
          <w:szCs w:val="24"/>
        </w:rPr>
        <w:t xml:space="preserve"> M. Si selaku validator materi, T</w:t>
      </w:r>
      <w:r w:rsidR="006B292F">
        <w:rPr>
          <w:sz w:val="24"/>
          <w:szCs w:val="24"/>
        </w:rPr>
        <w:t>erima kasih</w:t>
      </w:r>
      <w:r w:rsidR="000A11D2">
        <w:rPr>
          <w:sz w:val="24"/>
          <w:szCs w:val="24"/>
        </w:rPr>
        <w:t xml:space="preserve"> juga</w:t>
      </w:r>
      <w:r w:rsidR="006B292F">
        <w:rPr>
          <w:sz w:val="24"/>
          <w:szCs w:val="24"/>
        </w:rPr>
        <w:t xml:space="preserve"> kepada Assist. Prof. Nur Eka Kusuma Hindrasti, S. Pd., M. Pd. Selaku </w:t>
      </w:r>
      <w:r w:rsidR="000A11D2">
        <w:rPr>
          <w:sz w:val="24"/>
          <w:szCs w:val="24"/>
        </w:rPr>
        <w:t xml:space="preserve">validator materi, dan terima kasih </w:t>
      </w:r>
      <w:r w:rsidR="0099443E">
        <w:rPr>
          <w:sz w:val="24"/>
          <w:szCs w:val="24"/>
        </w:rPr>
        <w:t>juga kepada Kepala Sekolah SMPN 10 Tanjungpinang yang telah memberikan izin untuk melaksanakan penelitian dan siswa-siswa kelas VIII yang telah bersedia menjadi subjek penelitian.</w:t>
      </w:r>
    </w:p>
    <w:p w:rsidR="002E3620" w:rsidRDefault="002E3620" w:rsidP="0099443E">
      <w:pPr>
        <w:jc w:val="both"/>
      </w:pPr>
    </w:p>
    <w:p w:rsidR="002E3620" w:rsidRDefault="002E3620" w:rsidP="0099443E">
      <w:pPr>
        <w:jc w:val="both"/>
      </w:pPr>
    </w:p>
    <w:p w:rsidR="002E3620" w:rsidRDefault="002E3620" w:rsidP="0099443E">
      <w:pPr>
        <w:jc w:val="both"/>
      </w:pPr>
    </w:p>
    <w:p w:rsidR="002E3620" w:rsidRDefault="002E3620" w:rsidP="0099443E">
      <w:pPr>
        <w:jc w:val="both"/>
      </w:pPr>
    </w:p>
    <w:p w:rsidR="002E3620" w:rsidRDefault="002E3620" w:rsidP="002E3620"/>
    <w:p w:rsidR="002E3620" w:rsidRDefault="002E3620" w:rsidP="002E3620"/>
    <w:p w:rsidR="002E3620" w:rsidRDefault="002E3620" w:rsidP="002E3620"/>
    <w:p w:rsidR="002E3620" w:rsidRDefault="002E3620" w:rsidP="002E3620"/>
    <w:p w:rsidR="002E3620" w:rsidRDefault="002E3620" w:rsidP="002E3620"/>
    <w:p w:rsidR="002E3620" w:rsidRDefault="002E3620" w:rsidP="002E3620"/>
    <w:p w:rsidR="002E3620" w:rsidRDefault="002E3620" w:rsidP="002E3620"/>
    <w:p w:rsidR="002E3620" w:rsidRDefault="002E3620" w:rsidP="002E3620"/>
    <w:p w:rsidR="002E3620" w:rsidRPr="0053463A" w:rsidRDefault="002E3620" w:rsidP="002E3620">
      <w:pPr>
        <w:rPr>
          <w:lang w:val="id-ID"/>
        </w:rPr>
      </w:pPr>
    </w:p>
    <w:p w:rsidR="0079789C" w:rsidRDefault="0079789C"/>
    <w:sectPr w:rsidR="0079789C" w:rsidSect="00E00614">
      <w:headerReference w:type="even" r:id="rId10"/>
      <w:headerReference w:type="default" r:id="rId11"/>
      <w:footerReference w:type="even" r:id="rId12"/>
      <w:footerReference w:type="default" r:id="rId13"/>
      <w:headerReference w:type="first" r:id="rId14"/>
      <w:footerReference w:type="first" r:id="rId15"/>
      <w:pgSz w:w="11907" w:h="16840"/>
      <w:pgMar w:top="1134" w:right="1134" w:bottom="1134" w:left="1134" w:header="851" w:footer="556" w:gutter="0"/>
      <w:pgNumType w:start="43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9B1" w:rsidRDefault="005C19B1">
      <w:r>
        <w:separator/>
      </w:r>
    </w:p>
  </w:endnote>
  <w:endnote w:type="continuationSeparator" w:id="0">
    <w:p w:rsidR="005C19B1" w:rsidRDefault="005C1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85" w:rsidRDefault="005C19B1">
    <w:pPr>
      <w:pBdr>
        <w:top w:val="nil"/>
        <w:left w:val="nil"/>
        <w:bottom w:val="nil"/>
        <w:right w:val="nil"/>
        <w:between w:val="nil"/>
      </w:pBdr>
      <w:tabs>
        <w:tab w:val="center" w:pos="4320"/>
        <w:tab w:val="right" w:pos="8640"/>
      </w:tabs>
      <w:rPr>
        <w:color w:val="000000"/>
      </w:rPr>
    </w:pPr>
  </w:p>
  <w:p w:rsidR="00587B85" w:rsidRDefault="005C19B1"/>
  <w:p w:rsidR="00587B85" w:rsidRDefault="005C19B1"/>
  <w:p w:rsidR="00587B85" w:rsidRDefault="005C19B1"/>
  <w:p w:rsidR="00587B85" w:rsidRDefault="005C19B1"/>
  <w:p w:rsidR="00F534CC" w:rsidRDefault="005C19B1"/>
  <w:p w:rsidR="00F534CC" w:rsidRDefault="005C19B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85" w:rsidRDefault="005C19B1">
    <w:pPr>
      <w:widowControl w:val="0"/>
      <w:pBdr>
        <w:top w:val="nil"/>
        <w:left w:val="nil"/>
        <w:bottom w:val="nil"/>
        <w:right w:val="nil"/>
        <w:between w:val="nil"/>
      </w:pBdr>
      <w:spacing w:line="276" w:lineRule="auto"/>
    </w:pPr>
  </w:p>
  <w:tbl>
    <w:tblPr>
      <w:tblW w:w="9639" w:type="dxa"/>
      <w:jc w:val="center"/>
      <w:tblLayout w:type="fixed"/>
      <w:tblLook w:val="0400" w:firstRow="0" w:lastRow="0" w:firstColumn="0" w:lastColumn="0" w:noHBand="0" w:noVBand="1"/>
    </w:tblPr>
    <w:tblGrid>
      <w:gridCol w:w="4826"/>
      <w:gridCol w:w="4813"/>
    </w:tblGrid>
    <w:tr w:rsidR="00587B85">
      <w:trPr>
        <w:trHeight w:val="115"/>
        <w:jc w:val="center"/>
      </w:trPr>
      <w:tc>
        <w:tcPr>
          <w:tcW w:w="4826" w:type="dxa"/>
          <w:shd w:val="clear" w:color="auto" w:fill="4F81BD"/>
          <w:tcMar>
            <w:top w:w="0" w:type="dxa"/>
            <w:bottom w:w="0" w:type="dxa"/>
          </w:tcMar>
        </w:tcPr>
        <w:p w:rsidR="00587B85" w:rsidRDefault="005C19B1">
          <w:pPr>
            <w:pBdr>
              <w:top w:val="nil"/>
              <w:left w:val="nil"/>
              <w:bottom w:val="nil"/>
              <w:right w:val="nil"/>
              <w:between w:val="nil"/>
            </w:pBdr>
            <w:tabs>
              <w:tab w:val="center" w:pos="4320"/>
              <w:tab w:val="right" w:pos="8640"/>
            </w:tabs>
            <w:rPr>
              <w:smallCaps/>
              <w:color w:val="000000"/>
              <w:sz w:val="18"/>
              <w:szCs w:val="18"/>
            </w:rPr>
          </w:pPr>
        </w:p>
      </w:tc>
      <w:tc>
        <w:tcPr>
          <w:tcW w:w="4813" w:type="dxa"/>
          <w:shd w:val="clear" w:color="auto" w:fill="4F81BD"/>
          <w:tcMar>
            <w:top w:w="0" w:type="dxa"/>
            <w:bottom w:w="0" w:type="dxa"/>
          </w:tcMar>
        </w:tcPr>
        <w:p w:rsidR="00587B85" w:rsidRDefault="005C19B1">
          <w:pPr>
            <w:pBdr>
              <w:top w:val="nil"/>
              <w:left w:val="nil"/>
              <w:bottom w:val="nil"/>
              <w:right w:val="nil"/>
              <w:between w:val="nil"/>
            </w:pBdr>
            <w:tabs>
              <w:tab w:val="center" w:pos="4320"/>
              <w:tab w:val="right" w:pos="8640"/>
            </w:tabs>
            <w:jc w:val="right"/>
            <w:rPr>
              <w:smallCaps/>
              <w:color w:val="000000"/>
              <w:sz w:val="18"/>
              <w:szCs w:val="18"/>
            </w:rPr>
          </w:pPr>
        </w:p>
      </w:tc>
    </w:tr>
    <w:tr w:rsidR="00587B85">
      <w:trPr>
        <w:trHeight w:val="26"/>
        <w:jc w:val="center"/>
      </w:trPr>
      <w:tc>
        <w:tcPr>
          <w:tcW w:w="4826" w:type="dxa"/>
          <w:shd w:val="clear" w:color="auto" w:fill="auto"/>
          <w:vAlign w:val="center"/>
        </w:tcPr>
        <w:p w:rsidR="00587B85" w:rsidRPr="002F6164" w:rsidRDefault="008D1373">
          <w:pPr>
            <w:pBdr>
              <w:top w:val="nil"/>
              <w:left w:val="nil"/>
              <w:bottom w:val="nil"/>
              <w:right w:val="nil"/>
              <w:between w:val="nil"/>
            </w:pBdr>
            <w:tabs>
              <w:tab w:val="center" w:pos="4320"/>
              <w:tab w:val="right" w:pos="8640"/>
            </w:tabs>
            <w:ind w:hanging="120"/>
            <w:rPr>
              <w:smallCaps/>
              <w:color w:val="808080"/>
              <w:sz w:val="18"/>
              <w:szCs w:val="18"/>
              <w:lang w:val="id-ID"/>
            </w:rPr>
          </w:pPr>
          <w:r>
            <w:rPr>
              <w:smallCaps/>
              <w:color w:val="808080"/>
              <w:sz w:val="18"/>
              <w:szCs w:val="18"/>
            </w:rPr>
            <w:t xml:space="preserve">VOL: </w:t>
          </w:r>
          <w:r>
            <w:rPr>
              <w:smallCaps/>
              <w:color w:val="808080"/>
              <w:sz w:val="18"/>
              <w:szCs w:val="18"/>
              <w:lang w:val="id-ID"/>
            </w:rPr>
            <w:t>3</w:t>
          </w:r>
          <w:r>
            <w:rPr>
              <w:smallCaps/>
              <w:color w:val="808080"/>
              <w:sz w:val="18"/>
              <w:szCs w:val="18"/>
            </w:rPr>
            <w:t xml:space="preserve">, NO: </w:t>
          </w:r>
          <w:r>
            <w:rPr>
              <w:smallCaps/>
              <w:color w:val="808080"/>
              <w:sz w:val="18"/>
              <w:szCs w:val="18"/>
              <w:lang w:val="id-ID"/>
            </w:rPr>
            <w:t>1</w:t>
          </w:r>
          <w:r w:rsidR="002F6164">
            <w:rPr>
              <w:smallCaps/>
              <w:color w:val="808080"/>
              <w:sz w:val="18"/>
              <w:szCs w:val="18"/>
            </w:rPr>
            <w:t>, TAHUN: 202</w:t>
          </w:r>
          <w:r w:rsidR="002F6164">
            <w:rPr>
              <w:smallCaps/>
              <w:color w:val="808080"/>
              <w:sz w:val="18"/>
              <w:szCs w:val="18"/>
              <w:lang w:val="id-ID"/>
            </w:rPr>
            <w:t>2</w:t>
          </w:r>
        </w:p>
      </w:tc>
      <w:tc>
        <w:tcPr>
          <w:tcW w:w="4813" w:type="dxa"/>
          <w:shd w:val="clear" w:color="auto" w:fill="auto"/>
          <w:vAlign w:val="center"/>
        </w:tcPr>
        <w:p w:rsidR="00587B85" w:rsidRDefault="00966591">
          <w:pPr>
            <w:pBdr>
              <w:top w:val="nil"/>
              <w:left w:val="nil"/>
              <w:bottom w:val="nil"/>
              <w:right w:val="nil"/>
              <w:between w:val="nil"/>
            </w:pBdr>
            <w:tabs>
              <w:tab w:val="center" w:pos="4320"/>
              <w:tab w:val="right" w:pos="8640"/>
            </w:tabs>
            <w:ind w:right="-114"/>
            <w:jc w:val="right"/>
            <w:rPr>
              <w:smallCaps/>
              <w:color w:val="808080"/>
              <w:sz w:val="18"/>
              <w:szCs w:val="18"/>
            </w:rPr>
          </w:pPr>
          <w:r>
            <w:rPr>
              <w:smallCaps/>
              <w:color w:val="808080"/>
              <w:sz w:val="18"/>
              <w:szCs w:val="18"/>
            </w:rPr>
            <w:fldChar w:fldCharType="begin"/>
          </w:r>
          <w:r w:rsidR="00BB13DF">
            <w:rPr>
              <w:smallCaps/>
              <w:color w:val="808080"/>
              <w:sz w:val="18"/>
              <w:szCs w:val="18"/>
            </w:rPr>
            <w:instrText>PAGE</w:instrText>
          </w:r>
          <w:r>
            <w:rPr>
              <w:smallCaps/>
              <w:color w:val="808080"/>
              <w:sz w:val="18"/>
              <w:szCs w:val="18"/>
            </w:rPr>
            <w:fldChar w:fldCharType="separate"/>
          </w:r>
          <w:r w:rsidR="00E00614">
            <w:rPr>
              <w:smallCaps/>
              <w:noProof/>
              <w:color w:val="808080"/>
              <w:sz w:val="18"/>
              <w:szCs w:val="18"/>
            </w:rPr>
            <w:t>434</w:t>
          </w:r>
          <w:r>
            <w:rPr>
              <w:smallCaps/>
              <w:color w:val="808080"/>
              <w:sz w:val="18"/>
              <w:szCs w:val="18"/>
            </w:rPr>
            <w:fldChar w:fldCharType="end"/>
          </w:r>
        </w:p>
      </w:tc>
    </w:tr>
  </w:tbl>
  <w:p w:rsidR="00587B85" w:rsidRDefault="005C19B1"/>
  <w:p w:rsidR="00F534CC" w:rsidRDefault="005C19B1"/>
  <w:p w:rsidR="00F534CC" w:rsidRDefault="005C19B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85" w:rsidRDefault="005C19B1">
    <w:pPr>
      <w:widowControl w:val="0"/>
      <w:pBdr>
        <w:top w:val="nil"/>
        <w:left w:val="nil"/>
        <w:bottom w:val="nil"/>
        <w:right w:val="nil"/>
        <w:between w:val="nil"/>
      </w:pBdr>
      <w:spacing w:line="276" w:lineRule="auto"/>
    </w:pPr>
    <w:bookmarkStart w:id="0" w:name="_GoBack"/>
    <w:bookmarkEnd w:id="0"/>
  </w:p>
  <w:tbl>
    <w:tblPr>
      <w:tblW w:w="9639" w:type="dxa"/>
      <w:jc w:val="center"/>
      <w:tblLayout w:type="fixed"/>
      <w:tblLook w:val="0400" w:firstRow="0" w:lastRow="0" w:firstColumn="0" w:lastColumn="0" w:noHBand="0" w:noVBand="1"/>
    </w:tblPr>
    <w:tblGrid>
      <w:gridCol w:w="4826"/>
      <w:gridCol w:w="4813"/>
    </w:tblGrid>
    <w:tr w:rsidR="00587B85">
      <w:trPr>
        <w:trHeight w:val="115"/>
        <w:jc w:val="center"/>
      </w:trPr>
      <w:tc>
        <w:tcPr>
          <w:tcW w:w="4826" w:type="dxa"/>
          <w:shd w:val="clear" w:color="auto" w:fill="4F81BD"/>
          <w:tcMar>
            <w:top w:w="0" w:type="dxa"/>
            <w:bottom w:w="0" w:type="dxa"/>
          </w:tcMar>
        </w:tcPr>
        <w:p w:rsidR="00587B85" w:rsidRDefault="005C19B1">
          <w:pPr>
            <w:pBdr>
              <w:top w:val="nil"/>
              <w:left w:val="nil"/>
              <w:bottom w:val="nil"/>
              <w:right w:val="nil"/>
              <w:between w:val="nil"/>
            </w:pBdr>
            <w:tabs>
              <w:tab w:val="center" w:pos="4320"/>
              <w:tab w:val="right" w:pos="8640"/>
            </w:tabs>
            <w:rPr>
              <w:smallCaps/>
              <w:color w:val="000000"/>
              <w:sz w:val="18"/>
              <w:szCs w:val="18"/>
            </w:rPr>
          </w:pPr>
        </w:p>
      </w:tc>
      <w:tc>
        <w:tcPr>
          <w:tcW w:w="4813" w:type="dxa"/>
          <w:shd w:val="clear" w:color="auto" w:fill="4F81BD"/>
          <w:tcMar>
            <w:top w:w="0" w:type="dxa"/>
            <w:bottom w:w="0" w:type="dxa"/>
          </w:tcMar>
        </w:tcPr>
        <w:p w:rsidR="00587B85" w:rsidRDefault="005C19B1">
          <w:pPr>
            <w:pBdr>
              <w:top w:val="nil"/>
              <w:left w:val="nil"/>
              <w:bottom w:val="nil"/>
              <w:right w:val="nil"/>
              <w:between w:val="nil"/>
            </w:pBdr>
            <w:tabs>
              <w:tab w:val="center" w:pos="4320"/>
              <w:tab w:val="right" w:pos="8640"/>
            </w:tabs>
            <w:jc w:val="right"/>
            <w:rPr>
              <w:smallCaps/>
              <w:color w:val="000000"/>
              <w:sz w:val="18"/>
              <w:szCs w:val="18"/>
            </w:rPr>
          </w:pPr>
        </w:p>
      </w:tc>
    </w:tr>
    <w:tr w:rsidR="00587B85">
      <w:trPr>
        <w:jc w:val="center"/>
      </w:trPr>
      <w:tc>
        <w:tcPr>
          <w:tcW w:w="4826" w:type="dxa"/>
          <w:shd w:val="clear" w:color="auto" w:fill="auto"/>
          <w:vAlign w:val="center"/>
        </w:tcPr>
        <w:p w:rsidR="00587B85" w:rsidRPr="002F6164" w:rsidRDefault="008D1373">
          <w:pPr>
            <w:pBdr>
              <w:top w:val="nil"/>
              <w:left w:val="nil"/>
              <w:bottom w:val="nil"/>
              <w:right w:val="nil"/>
              <w:between w:val="nil"/>
            </w:pBdr>
            <w:tabs>
              <w:tab w:val="center" w:pos="4320"/>
              <w:tab w:val="right" w:pos="8640"/>
            </w:tabs>
            <w:ind w:hanging="120"/>
            <w:rPr>
              <w:smallCaps/>
              <w:color w:val="808080"/>
              <w:sz w:val="18"/>
              <w:szCs w:val="18"/>
              <w:lang w:val="id-ID"/>
            </w:rPr>
          </w:pPr>
          <w:r>
            <w:rPr>
              <w:smallCaps/>
              <w:color w:val="808080"/>
              <w:sz w:val="18"/>
              <w:szCs w:val="18"/>
            </w:rPr>
            <w:t xml:space="preserve">VOL: </w:t>
          </w:r>
          <w:r>
            <w:rPr>
              <w:smallCaps/>
              <w:color w:val="808080"/>
              <w:sz w:val="18"/>
              <w:szCs w:val="18"/>
              <w:lang w:val="id-ID"/>
            </w:rPr>
            <w:t>3</w:t>
          </w:r>
          <w:r w:rsidR="00BB13DF">
            <w:rPr>
              <w:smallCaps/>
              <w:color w:val="808080"/>
              <w:sz w:val="18"/>
              <w:szCs w:val="18"/>
            </w:rPr>
            <w:t xml:space="preserve">, NO: </w:t>
          </w:r>
          <w:r>
            <w:rPr>
              <w:smallCaps/>
              <w:color w:val="808080"/>
              <w:sz w:val="18"/>
              <w:szCs w:val="18"/>
              <w:lang w:val="id-ID"/>
            </w:rPr>
            <w:t>1</w:t>
          </w:r>
          <w:r w:rsidR="002F6164">
            <w:rPr>
              <w:smallCaps/>
              <w:color w:val="808080"/>
              <w:sz w:val="18"/>
              <w:szCs w:val="18"/>
            </w:rPr>
            <w:t>, TAHUN: 202</w:t>
          </w:r>
          <w:r w:rsidR="002F6164">
            <w:rPr>
              <w:smallCaps/>
              <w:color w:val="808080"/>
              <w:sz w:val="18"/>
              <w:szCs w:val="18"/>
              <w:lang w:val="id-ID"/>
            </w:rPr>
            <w:t>2</w:t>
          </w:r>
        </w:p>
      </w:tc>
      <w:tc>
        <w:tcPr>
          <w:tcW w:w="4813" w:type="dxa"/>
          <w:shd w:val="clear" w:color="auto" w:fill="auto"/>
          <w:vAlign w:val="center"/>
        </w:tcPr>
        <w:p w:rsidR="00587B85" w:rsidRDefault="00966591">
          <w:pPr>
            <w:pBdr>
              <w:top w:val="nil"/>
              <w:left w:val="nil"/>
              <w:bottom w:val="nil"/>
              <w:right w:val="nil"/>
              <w:between w:val="nil"/>
            </w:pBdr>
            <w:tabs>
              <w:tab w:val="center" w:pos="4320"/>
              <w:tab w:val="right" w:pos="8640"/>
            </w:tabs>
            <w:ind w:right="-114"/>
            <w:jc w:val="right"/>
            <w:rPr>
              <w:smallCaps/>
              <w:color w:val="808080"/>
              <w:sz w:val="18"/>
              <w:szCs w:val="18"/>
            </w:rPr>
          </w:pPr>
          <w:r>
            <w:rPr>
              <w:smallCaps/>
              <w:color w:val="808080"/>
              <w:sz w:val="18"/>
              <w:szCs w:val="18"/>
            </w:rPr>
            <w:fldChar w:fldCharType="begin"/>
          </w:r>
          <w:r w:rsidR="00BB13DF">
            <w:rPr>
              <w:smallCaps/>
              <w:color w:val="808080"/>
              <w:sz w:val="18"/>
              <w:szCs w:val="18"/>
            </w:rPr>
            <w:instrText>PAGE</w:instrText>
          </w:r>
          <w:r>
            <w:rPr>
              <w:smallCaps/>
              <w:color w:val="808080"/>
              <w:sz w:val="18"/>
              <w:szCs w:val="18"/>
            </w:rPr>
            <w:fldChar w:fldCharType="separate"/>
          </w:r>
          <w:r w:rsidR="00E00614">
            <w:rPr>
              <w:smallCaps/>
              <w:noProof/>
              <w:color w:val="808080"/>
              <w:sz w:val="18"/>
              <w:szCs w:val="18"/>
            </w:rPr>
            <w:t>432</w:t>
          </w:r>
          <w:r>
            <w:rPr>
              <w:smallCaps/>
              <w:color w:val="808080"/>
              <w:sz w:val="18"/>
              <w:szCs w:val="18"/>
            </w:rPr>
            <w:fldChar w:fldCharType="end"/>
          </w:r>
        </w:p>
      </w:tc>
    </w:tr>
  </w:tbl>
  <w:p w:rsidR="00587B85" w:rsidRDefault="005C19B1"/>
  <w:p w:rsidR="00F534CC" w:rsidRDefault="005C19B1"/>
  <w:p w:rsidR="00F534CC" w:rsidRDefault="005C19B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9B1" w:rsidRDefault="005C19B1">
      <w:r>
        <w:separator/>
      </w:r>
    </w:p>
  </w:footnote>
  <w:footnote w:type="continuationSeparator" w:id="0">
    <w:p w:rsidR="005C19B1" w:rsidRDefault="005C1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85" w:rsidRDefault="00BB13DF">
    <w:pPr>
      <w:pBdr>
        <w:top w:val="nil"/>
        <w:left w:val="nil"/>
        <w:bottom w:val="nil"/>
        <w:right w:val="nil"/>
        <w:between w:val="nil"/>
      </w:pBdr>
      <w:tabs>
        <w:tab w:val="center" w:pos="4320"/>
        <w:tab w:val="right" w:pos="8640"/>
        <w:tab w:val="left" w:pos="2992"/>
        <w:tab w:val="right" w:pos="8505"/>
      </w:tabs>
      <w:rPr>
        <w:color w:val="000000"/>
        <w:sz w:val="22"/>
        <w:szCs w:val="22"/>
      </w:rPr>
    </w:pPr>
    <w:r>
      <w:rPr>
        <w:rFonts w:ascii="Wingdings" w:eastAsia="Wingdings" w:hAnsi="Wingdings" w:cs="Wingdings"/>
        <w:color w:val="FFFFFF"/>
        <w:sz w:val="22"/>
        <w:szCs w:val="22"/>
      </w:rPr>
      <w:t>■</w:t>
    </w:r>
    <w:r>
      <w:rPr>
        <w:color w:val="000000"/>
        <w:sz w:val="22"/>
        <w:szCs w:val="22"/>
      </w:rPr>
      <w:tab/>
    </w:r>
    <w:r>
      <w:rPr>
        <w:color w:val="000000"/>
        <w:sz w:val="22"/>
        <w:szCs w:val="22"/>
      </w:rPr>
      <w:tab/>
    </w:r>
    <w:r>
      <w:rPr>
        <w:color w:val="FFFFFF"/>
        <w:sz w:val="22"/>
        <w:szCs w:val="22"/>
      </w:rPr>
      <w:t>ISSN: 1978-1520</w:t>
    </w:r>
  </w:p>
  <w:p w:rsidR="00587B85" w:rsidRDefault="005C19B1"/>
  <w:p w:rsidR="00587B85" w:rsidRDefault="005C19B1"/>
  <w:p w:rsidR="00587B85" w:rsidRDefault="005C19B1"/>
  <w:p w:rsidR="00587B85" w:rsidRDefault="005C19B1"/>
  <w:p w:rsidR="00F534CC" w:rsidRDefault="005C19B1"/>
  <w:p w:rsidR="00F534CC" w:rsidRDefault="005C19B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85" w:rsidRDefault="005C19B1"/>
  <w:p w:rsidR="00587B85" w:rsidRDefault="005C19B1"/>
  <w:p w:rsidR="00F534CC" w:rsidRDefault="005C19B1"/>
  <w:p w:rsidR="00F534CC" w:rsidRDefault="005C19B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85" w:rsidRDefault="00BB13DF">
    <w:pPr>
      <w:jc w:val="center"/>
    </w:pPr>
    <w:r>
      <w:rPr>
        <w:noProof/>
      </w:rPr>
      <w:drawing>
        <wp:inline distT="0" distB="0" distL="0" distR="0">
          <wp:extent cx="2012539" cy="1112400"/>
          <wp:effectExtent l="0" t="0" r="0" b="0"/>
          <wp:docPr id="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12539" cy="1112400"/>
                  </a:xfrm>
                  <a:prstGeom prst="rect">
                    <a:avLst/>
                  </a:prstGeom>
                  <a:ln/>
                </pic:spPr>
              </pic:pic>
            </a:graphicData>
          </a:graphic>
        </wp:inline>
      </w:drawing>
    </w:r>
  </w:p>
  <w:p w:rsidR="00587B85" w:rsidRDefault="00BB13DF">
    <w:pPr>
      <w:jc w:val="center"/>
    </w:pPr>
    <w:r>
      <w:rPr>
        <w:rFonts w:ascii="Arial" w:eastAsia="Arial" w:hAnsi="Arial" w:cs="Arial"/>
        <w:b/>
        <w:sz w:val="21"/>
        <w:szCs w:val="21"/>
        <w:highlight w:val="white"/>
      </w:rPr>
      <w:t>Online ISSN 2722-0710</w:t>
    </w:r>
  </w:p>
  <w:p w:rsidR="00F534CC" w:rsidRPr="008D1373" w:rsidRDefault="005C19B1">
    <w:pP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6756AC4E"/>
    <w:lvl w:ilvl="0">
      <w:start w:val="1"/>
      <w:numFmt w:val="decimal"/>
      <w:lvlText w:val="%1."/>
      <w:lvlJc w:val="left"/>
      <w:pPr>
        <w:tabs>
          <w:tab w:val="num" w:pos="900"/>
        </w:tabs>
        <w:ind w:left="900" w:hanging="360"/>
      </w:pPr>
    </w:lvl>
    <w:lvl w:ilvl="1">
      <w:start w:val="1"/>
      <w:numFmt w:val="decimal"/>
      <w:lvlText w:val="%2."/>
      <w:lvlJc w:val="left"/>
      <w:pPr>
        <w:tabs>
          <w:tab w:val="num" w:pos="2062"/>
        </w:tabs>
        <w:ind w:left="2062"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rPr>
        <w:b/>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61082B"/>
    <w:multiLevelType w:val="hybridMultilevel"/>
    <w:tmpl w:val="7CA099FE"/>
    <w:lvl w:ilvl="0" w:tplc="1898EC28">
      <w:start w:val="1"/>
      <w:numFmt w:val="lowerLetter"/>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D7606D"/>
    <w:multiLevelType w:val="hybridMultilevel"/>
    <w:tmpl w:val="07349FFA"/>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E512CD"/>
    <w:multiLevelType w:val="hybridMultilevel"/>
    <w:tmpl w:val="E3FCCA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0A4447"/>
    <w:multiLevelType w:val="multilevel"/>
    <w:tmpl w:val="4A422FDE"/>
    <w:lvl w:ilvl="0">
      <w:start w:val="1"/>
      <w:numFmt w:val="upperRoman"/>
      <w:lvlText w:val="%1."/>
      <w:lvlJc w:val="left"/>
      <w:pPr>
        <w:ind w:left="862" w:hanging="720"/>
      </w:pPr>
      <w:rPr>
        <w:rFonts w:ascii="Times New Roman" w:eastAsia="Times New Roman" w:hAnsi="Times New Roman" w:cs="Times New Roman"/>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E3620"/>
    <w:rsid w:val="00034255"/>
    <w:rsid w:val="00050F48"/>
    <w:rsid w:val="000A11D2"/>
    <w:rsid w:val="000A75A1"/>
    <w:rsid w:val="00112737"/>
    <w:rsid w:val="00115AC3"/>
    <w:rsid w:val="00185694"/>
    <w:rsid w:val="00213E36"/>
    <w:rsid w:val="00234E7D"/>
    <w:rsid w:val="002844E6"/>
    <w:rsid w:val="002E3620"/>
    <w:rsid w:val="002F6164"/>
    <w:rsid w:val="002F71FC"/>
    <w:rsid w:val="0032317D"/>
    <w:rsid w:val="003979DD"/>
    <w:rsid w:val="003A5056"/>
    <w:rsid w:val="003A7B79"/>
    <w:rsid w:val="00406E0A"/>
    <w:rsid w:val="004253C6"/>
    <w:rsid w:val="0047152D"/>
    <w:rsid w:val="004F06F0"/>
    <w:rsid w:val="004F7A01"/>
    <w:rsid w:val="005C19B1"/>
    <w:rsid w:val="005F268C"/>
    <w:rsid w:val="006038DA"/>
    <w:rsid w:val="006049C0"/>
    <w:rsid w:val="00606F13"/>
    <w:rsid w:val="00640022"/>
    <w:rsid w:val="006549FC"/>
    <w:rsid w:val="006A7648"/>
    <w:rsid w:val="006B292F"/>
    <w:rsid w:val="006C094C"/>
    <w:rsid w:val="0076077A"/>
    <w:rsid w:val="00777140"/>
    <w:rsid w:val="00795152"/>
    <w:rsid w:val="00795644"/>
    <w:rsid w:val="0079789C"/>
    <w:rsid w:val="00867505"/>
    <w:rsid w:val="00875774"/>
    <w:rsid w:val="008C2087"/>
    <w:rsid w:val="008D1373"/>
    <w:rsid w:val="0091108E"/>
    <w:rsid w:val="00966591"/>
    <w:rsid w:val="00971874"/>
    <w:rsid w:val="0099443E"/>
    <w:rsid w:val="009B55D1"/>
    <w:rsid w:val="00A56626"/>
    <w:rsid w:val="00A778AF"/>
    <w:rsid w:val="00AE61AD"/>
    <w:rsid w:val="00B16FAC"/>
    <w:rsid w:val="00B277CE"/>
    <w:rsid w:val="00B27CB0"/>
    <w:rsid w:val="00B70CAD"/>
    <w:rsid w:val="00BB13DF"/>
    <w:rsid w:val="00C3511B"/>
    <w:rsid w:val="00CA7FD4"/>
    <w:rsid w:val="00D31F9D"/>
    <w:rsid w:val="00D738F7"/>
    <w:rsid w:val="00DA3F1D"/>
    <w:rsid w:val="00E00614"/>
    <w:rsid w:val="00E82B35"/>
    <w:rsid w:val="00ED2471"/>
    <w:rsid w:val="00FB228E"/>
    <w:rsid w:val="00FF6C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E5015"/>
  <w15:docId w15:val="{B83C4E0B-165E-4B44-B3D7-8C0D38600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620"/>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E3620"/>
    <w:rPr>
      <w:rFonts w:ascii="Times New Roman" w:eastAsia="Times New Roman" w:hAnsi="Times New Roman" w:cs="Times New Roman"/>
      <w:color w:val="0000FF"/>
      <w:u w:val="single"/>
    </w:rPr>
  </w:style>
  <w:style w:type="paragraph" w:styleId="ListParagraph">
    <w:name w:val="List Paragraph"/>
    <w:aliases w:val="Body of text,List Paragraph1,Body of textCxSp,Body of text+1,Body of text+2,Body of text+3,List Paragraph11,Medium Grid 1 - Accent 21,Colorful List - Accent 11,HEADING 1,soal jawab,heading 3,kepala 1,KEPALA 3"/>
    <w:basedOn w:val="Normal"/>
    <w:link w:val="ListParagraphChar"/>
    <w:uiPriority w:val="34"/>
    <w:qFormat/>
    <w:rsid w:val="002E3620"/>
    <w:pPr>
      <w:spacing w:after="200" w:line="276" w:lineRule="auto"/>
      <w:ind w:left="720"/>
      <w:contextualSpacing/>
    </w:pPr>
    <w:rPr>
      <w:rFonts w:ascii="Calibri" w:hAnsi="Calibri"/>
      <w:sz w:val="22"/>
      <w:szCs w:val="22"/>
      <w:lang w:val="en-GB" w:eastAsia="en-GB"/>
    </w:rPr>
  </w:style>
  <w:style w:type="character" w:customStyle="1" w:styleId="ListParagraphChar">
    <w:name w:val="List Paragraph Char"/>
    <w:aliases w:val="Body of text Char,List Paragraph1 Char,Body of textCxSp Char,Body of text+1 Char,Body of text+2 Char,Body of text+3 Char,List Paragraph11 Char,Medium Grid 1 - Accent 21 Char,Colorful List - Accent 11 Char,HEADING 1 Char,kepala 1 Char"/>
    <w:link w:val="ListParagraph"/>
    <w:uiPriority w:val="34"/>
    <w:qFormat/>
    <w:rsid w:val="002E3620"/>
    <w:rPr>
      <w:rFonts w:ascii="Calibri" w:eastAsia="Times New Roman" w:hAnsi="Calibri" w:cs="Times New Roman"/>
      <w:lang w:val="en-GB" w:eastAsia="en-GB"/>
    </w:rPr>
  </w:style>
  <w:style w:type="character" w:customStyle="1" w:styleId="fontstyle01">
    <w:name w:val="fontstyle01"/>
    <w:basedOn w:val="DefaultParagraphFont"/>
    <w:rsid w:val="002E3620"/>
    <w:rPr>
      <w:rFonts w:ascii="Arial" w:hAnsi="Arial" w:cs="Arial" w:hint="default"/>
      <w:b w:val="0"/>
      <w:bCs w:val="0"/>
      <w:i w:val="0"/>
      <w:iCs w:val="0"/>
      <w:color w:val="000000"/>
      <w:sz w:val="20"/>
      <w:szCs w:val="20"/>
    </w:rPr>
  </w:style>
  <w:style w:type="paragraph" w:styleId="Bibliography">
    <w:name w:val="Bibliography"/>
    <w:basedOn w:val="Normal"/>
    <w:next w:val="Normal"/>
    <w:uiPriority w:val="37"/>
    <w:semiHidden/>
    <w:unhideWhenUsed/>
    <w:rsid w:val="002E3620"/>
  </w:style>
  <w:style w:type="paragraph" w:styleId="BalloonText">
    <w:name w:val="Balloon Text"/>
    <w:basedOn w:val="Normal"/>
    <w:link w:val="BalloonTextChar"/>
    <w:uiPriority w:val="99"/>
    <w:semiHidden/>
    <w:unhideWhenUsed/>
    <w:rsid w:val="002E3620"/>
    <w:rPr>
      <w:rFonts w:ascii="Tahoma" w:hAnsi="Tahoma" w:cs="Tahoma"/>
      <w:sz w:val="16"/>
      <w:szCs w:val="16"/>
    </w:rPr>
  </w:style>
  <w:style w:type="character" w:customStyle="1" w:styleId="BalloonTextChar">
    <w:name w:val="Balloon Text Char"/>
    <w:basedOn w:val="DefaultParagraphFont"/>
    <w:link w:val="BalloonText"/>
    <w:uiPriority w:val="99"/>
    <w:semiHidden/>
    <w:rsid w:val="002E3620"/>
    <w:rPr>
      <w:rFonts w:ascii="Tahoma" w:eastAsia="Times New Roman" w:hAnsi="Tahoma" w:cs="Tahoma"/>
      <w:sz w:val="16"/>
      <w:szCs w:val="16"/>
      <w:lang w:val="en-US"/>
    </w:rPr>
  </w:style>
  <w:style w:type="paragraph" w:styleId="HTMLPreformatted">
    <w:name w:val="HTML Preformatted"/>
    <w:basedOn w:val="Normal"/>
    <w:link w:val="HTMLPreformattedChar"/>
    <w:uiPriority w:val="99"/>
    <w:semiHidden/>
    <w:unhideWhenUsed/>
    <w:rsid w:val="006049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semiHidden/>
    <w:rsid w:val="006049C0"/>
    <w:rPr>
      <w:rFonts w:ascii="Courier New" w:eastAsia="Times New Roman" w:hAnsi="Courier New" w:cs="Courier New"/>
      <w:sz w:val="20"/>
      <w:szCs w:val="20"/>
      <w:lang w:eastAsia="id-ID"/>
    </w:rPr>
  </w:style>
  <w:style w:type="character" w:customStyle="1" w:styleId="y2iqfc">
    <w:name w:val="y2iqfc"/>
    <w:basedOn w:val="DefaultParagraphFont"/>
    <w:rsid w:val="00604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93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zuriyati17@g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F:\Data%20Kak%20Ratn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Data%20Kak%20Ratn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lang="id-ID" sz="1100">
                <a:latin typeface="Times New Roman" pitchFamily="18" charset="0"/>
                <a:cs typeface="Times New Roman" pitchFamily="18" charset="0"/>
              </a:defRPr>
            </a:pPr>
            <a:r>
              <a:rPr lang="en-US" sz="1100">
                <a:latin typeface="Times New Roman" pitchFamily="18" charset="0"/>
                <a:cs typeface="Times New Roman" pitchFamily="18" charset="0"/>
              </a:rPr>
              <a:t>Hasil Kuantitas Siswa Bertanya Lisan dan Tulisan</a:t>
            </a:r>
          </a:p>
        </c:rich>
      </c:tx>
      <c:layout>
        <c:manualLayout>
          <c:xMode val="edge"/>
          <c:yMode val="edge"/>
          <c:x val="0.13875161000881917"/>
          <c:y val="0"/>
        </c:manualLayout>
      </c:layout>
      <c:overlay val="0"/>
    </c:title>
    <c:autoTitleDeleted val="0"/>
    <c:plotArea>
      <c:layout/>
      <c:barChart>
        <c:barDir val="col"/>
        <c:grouping val="stacked"/>
        <c:varyColors val="0"/>
        <c:ser>
          <c:idx val="0"/>
          <c:order val="0"/>
          <c:tx>
            <c:v>Hasil Kuantitas Siswa Bertanya Keseluruhan</c:v>
          </c:tx>
          <c:invertIfNegative val="0"/>
          <c:dLbls>
            <c:dLbl>
              <c:idx val="0"/>
              <c:layout>
                <c:manualLayout>
                  <c:x val="-5.5555555555555558E-3"/>
                  <c:y val="-0.3287037037037058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F22-4682-8F01-4CC7FE99250C}"/>
                </c:ext>
              </c:extLst>
            </c:dLbl>
            <c:dLbl>
              <c:idx val="1"/>
              <c:layout>
                <c:manualLayout>
                  <c:x val="0"/>
                  <c:y val="-0.3666888642371586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F22-4682-8F01-4CC7FE99250C}"/>
                </c:ext>
              </c:extLst>
            </c:dLbl>
            <c:spPr>
              <a:noFill/>
              <a:ln>
                <a:noFill/>
              </a:ln>
              <a:effectLst/>
            </c:spPr>
            <c:txPr>
              <a:bodyPr/>
              <a:lstStyle/>
              <a:p>
                <a:pPr>
                  <a:defRPr lang="id-ID" sz="11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Sheet1!$E$5:$F$6</c:f>
              <c:strCache>
                <c:ptCount val="2"/>
                <c:pt idx="0">
                  <c:v>Lisan</c:v>
                </c:pt>
                <c:pt idx="1">
                  <c:v>Tulisan</c:v>
                </c:pt>
              </c:strCache>
            </c:strRef>
          </c:cat>
          <c:val>
            <c:numRef>
              <c:f>Sheet1!$E$7:$F$7</c:f>
              <c:numCache>
                <c:formatCode>0%</c:formatCode>
                <c:ptCount val="2"/>
                <c:pt idx="0" formatCode="0.00%">
                  <c:v>0.76920000000000388</c:v>
                </c:pt>
                <c:pt idx="1">
                  <c:v>1</c:v>
                </c:pt>
              </c:numCache>
            </c:numRef>
          </c:val>
          <c:extLst>
            <c:ext xmlns:c16="http://schemas.microsoft.com/office/drawing/2014/chart" uri="{C3380CC4-5D6E-409C-BE32-E72D297353CC}">
              <c16:uniqueId val="{00000002-2F22-4682-8F01-4CC7FE99250C}"/>
            </c:ext>
          </c:extLst>
        </c:ser>
        <c:dLbls>
          <c:showLegendKey val="0"/>
          <c:showVal val="0"/>
          <c:showCatName val="0"/>
          <c:showSerName val="0"/>
          <c:showPercent val="0"/>
          <c:showBubbleSize val="0"/>
        </c:dLbls>
        <c:gapWidth val="150"/>
        <c:overlap val="100"/>
        <c:axId val="170980480"/>
        <c:axId val="170982016"/>
      </c:barChart>
      <c:catAx>
        <c:axId val="170980480"/>
        <c:scaling>
          <c:orientation val="minMax"/>
        </c:scaling>
        <c:delete val="0"/>
        <c:axPos val="b"/>
        <c:numFmt formatCode="General" sourceLinked="0"/>
        <c:majorTickMark val="none"/>
        <c:minorTickMark val="none"/>
        <c:tickLblPos val="nextTo"/>
        <c:txPr>
          <a:bodyPr/>
          <a:lstStyle/>
          <a:p>
            <a:pPr>
              <a:defRPr lang="id-ID" sz="1100">
                <a:latin typeface="Times New Roman" pitchFamily="18" charset="0"/>
                <a:cs typeface="Times New Roman" pitchFamily="18" charset="0"/>
              </a:defRPr>
            </a:pPr>
            <a:endParaRPr lang="en-US"/>
          </a:p>
        </c:txPr>
        <c:crossAx val="170982016"/>
        <c:crosses val="autoZero"/>
        <c:auto val="1"/>
        <c:lblAlgn val="ctr"/>
        <c:lblOffset val="100"/>
        <c:noMultiLvlLbl val="0"/>
      </c:catAx>
      <c:valAx>
        <c:axId val="170982016"/>
        <c:scaling>
          <c:orientation val="minMax"/>
          <c:max val="1"/>
          <c:min val="0"/>
        </c:scaling>
        <c:delete val="0"/>
        <c:axPos val="l"/>
        <c:majorGridlines/>
        <c:title>
          <c:tx>
            <c:rich>
              <a:bodyPr rot="-5400000" vert="horz"/>
              <a:lstStyle/>
              <a:p>
                <a:pPr>
                  <a:defRPr lang="id-ID" sz="1100">
                    <a:latin typeface="Times New Roman" pitchFamily="18" charset="0"/>
                    <a:cs typeface="Times New Roman" pitchFamily="18" charset="0"/>
                  </a:defRPr>
                </a:pPr>
                <a:r>
                  <a:rPr lang="en-ID" sz="1100">
                    <a:latin typeface="Times New Roman" pitchFamily="18" charset="0"/>
                    <a:cs typeface="Times New Roman" pitchFamily="18" charset="0"/>
                  </a:rPr>
                  <a:t>Persentase (%)</a:t>
                </a:r>
                <a:endParaRPr lang="id-ID" sz="1100">
                  <a:latin typeface="Times New Roman" pitchFamily="18" charset="0"/>
                  <a:cs typeface="Times New Roman" pitchFamily="18" charset="0"/>
                </a:endParaRPr>
              </a:p>
            </c:rich>
          </c:tx>
          <c:overlay val="0"/>
        </c:title>
        <c:numFmt formatCode="0.00%" sourceLinked="1"/>
        <c:majorTickMark val="out"/>
        <c:minorTickMark val="none"/>
        <c:tickLblPos val="nextTo"/>
        <c:txPr>
          <a:bodyPr/>
          <a:lstStyle/>
          <a:p>
            <a:pPr>
              <a:defRPr lang="id-ID" sz="1050">
                <a:latin typeface="Times New Roman" pitchFamily="18" charset="0"/>
                <a:cs typeface="Times New Roman" pitchFamily="18" charset="0"/>
              </a:defRPr>
            </a:pPr>
            <a:endParaRPr lang="en-US"/>
          </a:p>
        </c:txPr>
        <c:crossAx val="170980480"/>
        <c:crosses val="autoZero"/>
        <c:crossBetween val="between"/>
        <c:majorUnit val="0.2"/>
        <c:minorUnit val="2.0000000000000052E-2"/>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txPr>
        <a:bodyPr/>
        <a:lstStyle/>
        <a:p>
          <a:pPr>
            <a:defRPr lang="id-ID" sz="1100"/>
          </a:pPr>
          <a:endParaRPr lang="en-US"/>
        </a:p>
      </c:txPr>
    </c:title>
    <c:autoTitleDeleted val="0"/>
    <c:plotArea>
      <c:layout/>
      <c:barChart>
        <c:barDir val="col"/>
        <c:grouping val="clustered"/>
        <c:varyColors val="0"/>
        <c:ser>
          <c:idx val="0"/>
          <c:order val="0"/>
          <c:tx>
            <c:v>Hasil Kualitas Pertanyaan Siswa</c:v>
          </c:tx>
          <c:invertIfNegative val="0"/>
          <c:dLbls>
            <c:dLbl>
              <c:idx val="0"/>
              <c:layout>
                <c:manualLayout>
                  <c:x val="0"/>
                  <c:y val="1.85185185185185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E13-41DB-B361-1BA4B98B79DC}"/>
                </c:ext>
              </c:extLst>
            </c:dLbl>
            <c:dLbl>
              <c:idx val="1"/>
              <c:layout>
                <c:manualLayout>
                  <c:x val="2.7739251040222106E-3"/>
                  <c:y val="1.38888888888890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E13-41DB-B361-1BA4B98B79DC}"/>
                </c:ext>
              </c:extLst>
            </c:dLbl>
            <c:dLbl>
              <c:idx val="2"/>
              <c:layout>
                <c:manualLayout>
                  <c:x val="2.7739251040222106E-3"/>
                  <c:y val="1.85185185185185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E13-41DB-B361-1BA4B98B79DC}"/>
                </c:ext>
              </c:extLst>
            </c:dLbl>
            <c:dLbl>
              <c:idx val="3"/>
              <c:layout>
                <c:manualLayout>
                  <c:x val="5.5478502080443829E-3"/>
                  <c:y val="1.38888888888890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E13-41DB-B361-1BA4B98B79DC}"/>
                </c:ext>
              </c:extLst>
            </c:dLbl>
            <c:dLbl>
              <c:idx val="4"/>
              <c:layout>
                <c:manualLayout>
                  <c:x val="8.321775312066574E-3"/>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E13-41DB-B361-1BA4B98B79DC}"/>
                </c:ext>
              </c:extLst>
            </c:dLbl>
            <c:dLbl>
              <c:idx val="5"/>
              <c:layout>
                <c:manualLayout>
                  <c:x val="8.3217753120666763E-3"/>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E13-41DB-B361-1BA4B98B79DC}"/>
                </c:ext>
              </c:extLst>
            </c:dLbl>
            <c:spPr>
              <a:noFill/>
              <a:ln>
                <a:noFill/>
              </a:ln>
              <a:effectLst/>
            </c:spPr>
            <c:txPr>
              <a:bodyPr/>
              <a:lstStyle/>
              <a:p>
                <a:pPr>
                  <a:defRPr lang="id-ID"/>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Sheet1!$D$40:$I$40</c:f>
              <c:strCache>
                <c:ptCount val="6"/>
                <c:pt idx="0">
                  <c:v>Mengingat (C1)</c:v>
                </c:pt>
                <c:pt idx="1">
                  <c:v>Memahami (C2)</c:v>
                </c:pt>
                <c:pt idx="2">
                  <c:v>Mengaplikasi (C3)</c:v>
                </c:pt>
                <c:pt idx="3">
                  <c:v>Menganalisis (C4)</c:v>
                </c:pt>
                <c:pt idx="4">
                  <c:v>Mengevaluasi (C5)</c:v>
                </c:pt>
                <c:pt idx="5">
                  <c:v>Menciptakan (C6)</c:v>
                </c:pt>
              </c:strCache>
            </c:strRef>
          </c:cat>
          <c:val>
            <c:numRef>
              <c:f>Sheet1!$D$41:$I$41</c:f>
              <c:numCache>
                <c:formatCode>0.00%</c:formatCode>
                <c:ptCount val="6"/>
                <c:pt idx="0">
                  <c:v>0.56410000000000005</c:v>
                </c:pt>
                <c:pt idx="1">
                  <c:v>0.32050000000000217</c:v>
                </c:pt>
                <c:pt idx="2">
                  <c:v>0.23069999999999999</c:v>
                </c:pt>
                <c:pt idx="3">
                  <c:v>0.10249999999999998</c:v>
                </c:pt>
                <c:pt idx="4">
                  <c:v>0.12820000000000001</c:v>
                </c:pt>
                <c:pt idx="5">
                  <c:v>2.5600000000000012E-2</c:v>
                </c:pt>
              </c:numCache>
            </c:numRef>
          </c:val>
          <c:extLst>
            <c:ext xmlns:c16="http://schemas.microsoft.com/office/drawing/2014/chart" uri="{C3380CC4-5D6E-409C-BE32-E72D297353CC}">
              <c16:uniqueId val="{00000006-CE13-41DB-B361-1BA4B98B79DC}"/>
            </c:ext>
          </c:extLst>
        </c:ser>
        <c:dLbls>
          <c:showLegendKey val="0"/>
          <c:showVal val="0"/>
          <c:showCatName val="0"/>
          <c:showSerName val="0"/>
          <c:showPercent val="0"/>
          <c:showBubbleSize val="0"/>
        </c:dLbls>
        <c:gapWidth val="150"/>
        <c:axId val="162305152"/>
        <c:axId val="162306688"/>
      </c:barChart>
      <c:catAx>
        <c:axId val="162305152"/>
        <c:scaling>
          <c:orientation val="minMax"/>
        </c:scaling>
        <c:delete val="0"/>
        <c:axPos val="b"/>
        <c:numFmt formatCode="General" sourceLinked="0"/>
        <c:majorTickMark val="out"/>
        <c:minorTickMark val="none"/>
        <c:tickLblPos val="nextTo"/>
        <c:txPr>
          <a:bodyPr/>
          <a:lstStyle/>
          <a:p>
            <a:pPr>
              <a:defRPr lang="id-ID"/>
            </a:pPr>
            <a:endParaRPr lang="en-US"/>
          </a:p>
        </c:txPr>
        <c:crossAx val="162306688"/>
        <c:crosses val="autoZero"/>
        <c:auto val="1"/>
        <c:lblAlgn val="ctr"/>
        <c:lblOffset val="100"/>
        <c:noMultiLvlLbl val="0"/>
      </c:catAx>
      <c:valAx>
        <c:axId val="162306688"/>
        <c:scaling>
          <c:orientation val="minMax"/>
        </c:scaling>
        <c:delete val="0"/>
        <c:axPos val="l"/>
        <c:majorGridlines/>
        <c:title>
          <c:tx>
            <c:rich>
              <a:bodyPr rot="-5400000" vert="horz"/>
              <a:lstStyle/>
              <a:p>
                <a:pPr>
                  <a:defRPr lang="id-ID"/>
                </a:pPr>
                <a:r>
                  <a:rPr lang="en-US"/>
                  <a:t>Persentase (%)</a:t>
                </a:r>
              </a:p>
            </c:rich>
          </c:tx>
          <c:overlay val="0"/>
        </c:title>
        <c:numFmt formatCode="0.00%" sourceLinked="1"/>
        <c:majorTickMark val="out"/>
        <c:minorTickMark val="none"/>
        <c:tickLblPos val="nextTo"/>
        <c:txPr>
          <a:bodyPr/>
          <a:lstStyle/>
          <a:p>
            <a:pPr>
              <a:defRPr lang="id-ID"/>
            </a:pPr>
            <a:endParaRPr lang="en-US"/>
          </a:p>
        </c:txPr>
        <c:crossAx val="162305152"/>
        <c:crosses val="autoZero"/>
        <c:crossBetween val="between"/>
      </c:valAx>
    </c:plotArea>
    <c:plotVisOnly val="1"/>
    <c:dispBlanksAs val="gap"/>
    <c:showDLblsOverMax val="0"/>
  </c:chart>
  <c:txPr>
    <a:bodyPr/>
    <a:lstStyle/>
    <a:p>
      <a:pPr>
        <a:defRPr sz="11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4</Pages>
  <Words>1268</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51</cp:revision>
  <cp:lastPrinted>2022-01-14T00:31:00Z</cp:lastPrinted>
  <dcterms:created xsi:type="dcterms:W3CDTF">2022-01-08T01:16:00Z</dcterms:created>
  <dcterms:modified xsi:type="dcterms:W3CDTF">2022-02-24T02:29:00Z</dcterms:modified>
</cp:coreProperties>
</file>